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A0A" w:rsidRDefault="00AD2A0A" w:rsidP="00352E65">
      <w:pPr>
        <w:pStyle w:val="a3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AD2A0A" w:rsidRPr="00AD2A0A" w:rsidRDefault="00352E65" w:rsidP="00352E6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2E6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64137" cy="9020374"/>
            <wp:effectExtent l="0" t="8890" r="0" b="0"/>
            <wp:docPr id="2" name="Рисунок 2" descr="C:\Users\Зинаида\Desktop\изо 6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инаида\Desktop\изо 6 кл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66800" cy="9024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A0A" w:rsidRDefault="00AD2A0A" w:rsidP="00AD2A0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D2A0A" w:rsidRDefault="00AD2A0A" w:rsidP="00AD2A0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D2A0A">
        <w:rPr>
          <w:rFonts w:ascii="Times New Roman" w:hAnsi="Times New Roman"/>
          <w:b/>
          <w:sz w:val="24"/>
          <w:szCs w:val="24"/>
        </w:rPr>
        <w:t xml:space="preserve">Раздел </w:t>
      </w:r>
      <w:r w:rsidRPr="00AD2A0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AD2A0A">
        <w:rPr>
          <w:rFonts w:ascii="Times New Roman" w:hAnsi="Times New Roman"/>
          <w:b/>
          <w:sz w:val="24"/>
          <w:szCs w:val="24"/>
        </w:rPr>
        <w:t>.</w:t>
      </w:r>
      <w:r w:rsidRPr="00AD2A0A">
        <w:rPr>
          <w:rFonts w:ascii="Times New Roman" w:hAnsi="Times New Roman"/>
          <w:sz w:val="24"/>
          <w:szCs w:val="24"/>
        </w:rPr>
        <w:t xml:space="preserve"> </w:t>
      </w:r>
      <w:r w:rsidRPr="00AD2A0A">
        <w:rPr>
          <w:rFonts w:ascii="Times New Roman" w:hAnsi="Times New Roman"/>
          <w:b/>
          <w:sz w:val="24"/>
          <w:szCs w:val="24"/>
        </w:rPr>
        <w:t>Пояснительная за</w:t>
      </w:r>
      <w:r>
        <w:rPr>
          <w:rFonts w:ascii="Times New Roman" w:hAnsi="Times New Roman"/>
          <w:b/>
          <w:sz w:val="24"/>
          <w:szCs w:val="24"/>
        </w:rPr>
        <w:t>писка</w:t>
      </w: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D2A0A" w:rsidRPr="00AD2A0A" w:rsidRDefault="00AD2A0A" w:rsidP="00AD2A0A">
      <w:pPr>
        <w:widowControl w:val="0"/>
        <w:overflowPunct w:val="0"/>
        <w:autoSpaceDE w:val="0"/>
        <w:autoSpaceDN w:val="0"/>
        <w:adjustRightInd w:val="0"/>
        <w:spacing w:after="0" w:line="271" w:lineRule="auto"/>
        <w:ind w:right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Изобразительное искусство в 6 классе разработана на основе следующих нормативных документов: </w:t>
      </w:r>
    </w:p>
    <w:p w:rsidR="00AD2A0A" w:rsidRPr="00AD2A0A" w:rsidRDefault="00AD2A0A" w:rsidP="00AD2A0A">
      <w:pPr>
        <w:widowControl w:val="0"/>
        <w:overflowPunct w:val="0"/>
        <w:autoSpaceDE w:val="0"/>
        <w:autoSpaceDN w:val="0"/>
        <w:adjustRightInd w:val="0"/>
        <w:spacing w:after="0" w:line="21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A0A" w:rsidRPr="00AD2A0A" w:rsidRDefault="00AD2A0A" w:rsidP="00AD2A0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A0A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Федерального закона  РФ «Об образовании в Российской Федерации от 29 декабря 2012 года, № 273-ФЗ;</w:t>
      </w:r>
    </w:p>
    <w:p w:rsidR="00AD2A0A" w:rsidRPr="00AD2A0A" w:rsidRDefault="00AD2A0A" w:rsidP="00AD2A0A">
      <w:pPr>
        <w:widowControl w:val="0"/>
        <w:overflowPunct w:val="0"/>
        <w:autoSpaceDE w:val="0"/>
        <w:autoSpaceDN w:val="0"/>
        <w:adjustRightInd w:val="0"/>
        <w:spacing w:after="0" w:line="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A0A" w:rsidRPr="00AD2A0A" w:rsidRDefault="00AD2A0A" w:rsidP="00AD2A0A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Закона РТ « Об образовании» от 22.07.2013 года № 68- ЗРТ; </w:t>
      </w:r>
    </w:p>
    <w:p w:rsidR="00AD2A0A" w:rsidRPr="00AD2A0A" w:rsidRDefault="00AD2A0A" w:rsidP="00AD2A0A">
      <w:pPr>
        <w:widowControl w:val="0"/>
        <w:overflowPunct w:val="0"/>
        <w:autoSpaceDE w:val="0"/>
        <w:autoSpaceDN w:val="0"/>
        <w:adjustRightInd w:val="0"/>
        <w:spacing w:after="0" w:line="1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A0A" w:rsidRPr="00AD2A0A" w:rsidRDefault="00AD2A0A" w:rsidP="00AD2A0A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3.Федерального государственного образовательного стандарта основного общего образования (утвержден приказом Министерства образования и науки Российской Федерации от 17.12.2010 г. № 1897); </w:t>
      </w:r>
    </w:p>
    <w:p w:rsidR="00AD2A0A" w:rsidRPr="00AD2A0A" w:rsidRDefault="00AD2A0A" w:rsidP="00AD2A0A">
      <w:pPr>
        <w:widowControl w:val="0"/>
        <w:overflowPunct w:val="0"/>
        <w:autoSpaceDE w:val="0"/>
        <w:autoSpaceDN w:val="0"/>
        <w:adjustRightInd w:val="0"/>
        <w:spacing w:after="0" w:line="2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A0A" w:rsidRPr="00AD2A0A" w:rsidRDefault="00AD2A0A" w:rsidP="00AD2A0A">
      <w:pPr>
        <w:widowControl w:val="0"/>
        <w:overflowPunct w:val="0"/>
        <w:autoSpaceDE w:val="0"/>
        <w:autoSpaceDN w:val="0"/>
        <w:adjustRightInd w:val="0"/>
        <w:spacing w:after="0" w:line="1" w:lineRule="exact"/>
        <w:ind w:right="-1"/>
        <w:jc w:val="both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</w:p>
    <w:p w:rsidR="00AD2A0A" w:rsidRPr="00AD2A0A" w:rsidRDefault="00AD2A0A" w:rsidP="00AD2A0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AD2A0A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Примерной  программы</w:t>
      </w:r>
      <w:r w:rsidRPr="00AD2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изобразительное искусство под редакцией  Б.М. Неменского. – М.: Просвещение, 2015 г.;</w:t>
      </w:r>
      <w:r w:rsidRPr="00AD2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D2A0A" w:rsidRPr="00AD2A0A" w:rsidRDefault="00AD2A0A" w:rsidP="00AD2A0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AD2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Основной образовательной программы основного общего образования МБОУ «Андреевская ООШ»; </w:t>
      </w:r>
    </w:p>
    <w:p w:rsidR="00AD2A0A" w:rsidRPr="00AD2A0A" w:rsidRDefault="00AD2A0A" w:rsidP="00AD2A0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AD2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Учебного плана МБОУ «Андреевская ООШ». </w:t>
      </w:r>
    </w:p>
    <w:p w:rsidR="00AD2A0A" w:rsidRPr="00AD2A0A" w:rsidRDefault="00AD2A0A" w:rsidP="00AD2A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2A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</w:t>
      </w:r>
      <w:r w:rsidRPr="00AD2A0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предмета «Изобразительное искусство» в общеобразовательной школе — формирование художественной культуры учащихся как неотъемлемой части культуры духовной, т. е. культуры мироотношений, выработанных поколениями.</w:t>
      </w:r>
      <w:r w:rsidRPr="00AD2A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D2A0A" w:rsidRPr="00AD2A0A" w:rsidRDefault="00AD2A0A" w:rsidP="00AD2A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A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задачи</w:t>
      </w:r>
      <w:r w:rsidRPr="00AD2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 «Изобразительное искусство»:</w:t>
      </w:r>
    </w:p>
    <w:p w:rsidR="00AD2A0A" w:rsidRPr="00AD2A0A" w:rsidRDefault="00AD2A0A" w:rsidP="00AD2A0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опыта смыслового и эмоциональноценностного восприятия визуального образа реальности и произведений искусства; </w:t>
      </w:r>
    </w:p>
    <w:p w:rsidR="00AD2A0A" w:rsidRPr="00AD2A0A" w:rsidRDefault="00AD2A0A" w:rsidP="00AD2A0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A0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художественной культуры как формы материального выражения в пространственных формах духовных ценностей;</w:t>
      </w:r>
    </w:p>
    <w:p w:rsidR="00AD2A0A" w:rsidRPr="00AD2A0A" w:rsidRDefault="00AD2A0A" w:rsidP="00AD2A0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понимания эмоционального и ценностного смысла визуально-пространственной формы; </w:t>
      </w:r>
    </w:p>
    <w:p w:rsidR="00AD2A0A" w:rsidRPr="00AD2A0A" w:rsidRDefault="00AD2A0A" w:rsidP="00AD2A0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A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творческого опыта как формирование способности к самостоятельным действиям в ситуации неопределённости;</w:t>
      </w:r>
    </w:p>
    <w:p w:rsidR="00AD2A0A" w:rsidRPr="00AD2A0A" w:rsidRDefault="00AD2A0A" w:rsidP="00AD2A0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A0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активного, заинтересованного отношения к традициям культуры как к смысловой, эстетической и личностно значимой ценности;</w:t>
      </w:r>
    </w:p>
    <w:p w:rsidR="00AD2A0A" w:rsidRPr="00AD2A0A" w:rsidRDefault="00AD2A0A" w:rsidP="00AD2A0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уважения к истории культуры своего Отечества, выраженной в её архитектуре, изобразительном искусстве, в национальных образах предметноматериальной и пространственной среды и в понимании красоты человека; </w:t>
      </w:r>
    </w:p>
    <w:p w:rsidR="00AD2A0A" w:rsidRPr="00AD2A0A" w:rsidRDefault="00AD2A0A" w:rsidP="00AD2A0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A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способности ориентироваться в мире современной художественной культуры;</w:t>
      </w:r>
    </w:p>
    <w:p w:rsidR="00AD2A0A" w:rsidRPr="00AD2A0A" w:rsidRDefault="00AD2A0A" w:rsidP="00AD2A0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A0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средствами художественного изображения как способом развития умения видеть реальный мир, как способностью к анализу и структурированию визуального образа на основе его эмоционально-нравственной оценки;</w:t>
      </w:r>
    </w:p>
    <w:p w:rsidR="00AD2A0A" w:rsidRPr="00AD2A0A" w:rsidRDefault="00AD2A0A" w:rsidP="00AD2A0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A0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школьной, бытовой и производственной среды.</w:t>
      </w:r>
    </w:p>
    <w:p w:rsidR="00AD2A0A" w:rsidRPr="00AD2A0A" w:rsidRDefault="00AD2A0A" w:rsidP="00AD2A0A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AD2A0A" w:rsidRPr="00AD2A0A" w:rsidRDefault="00AD2A0A" w:rsidP="00AD2A0A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AD2A0A" w:rsidRPr="00AD2A0A" w:rsidRDefault="00AD2A0A" w:rsidP="00AD2A0A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AD2A0A" w:rsidRPr="00AD2A0A" w:rsidRDefault="00AD2A0A" w:rsidP="00AD2A0A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AD2A0A" w:rsidRPr="00AD2A0A" w:rsidRDefault="00AD2A0A" w:rsidP="00AD2A0A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AD2A0A" w:rsidRPr="00AD2A0A" w:rsidRDefault="00AD2A0A" w:rsidP="00AD2A0A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AD2A0A" w:rsidRPr="00AD2A0A" w:rsidRDefault="00AD2A0A" w:rsidP="00AD2A0A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AD2A0A" w:rsidRPr="00AD2A0A" w:rsidRDefault="00AD2A0A" w:rsidP="00AD2A0A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AD2A0A" w:rsidRPr="00AD2A0A" w:rsidRDefault="00AD2A0A" w:rsidP="00AD2A0A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D2A0A">
        <w:rPr>
          <w:rFonts w:ascii="Times New Roman" w:hAnsi="Times New Roman"/>
          <w:b/>
          <w:sz w:val="24"/>
          <w:szCs w:val="24"/>
        </w:rPr>
        <w:t xml:space="preserve">Раздел </w:t>
      </w:r>
      <w:r w:rsidRPr="00AD2A0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AD2A0A">
        <w:rPr>
          <w:rFonts w:ascii="Times New Roman" w:hAnsi="Times New Roman"/>
          <w:b/>
          <w:sz w:val="24"/>
          <w:szCs w:val="24"/>
        </w:rPr>
        <w:t>. Общая характеристика учебного предмета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 xml:space="preserve"> </w:t>
      </w:r>
      <w:r w:rsidRPr="00AD2A0A">
        <w:rPr>
          <w:rFonts w:ascii="Times New Roman" w:hAnsi="Times New Roman"/>
          <w:sz w:val="24"/>
          <w:szCs w:val="24"/>
        </w:rPr>
        <w:tab/>
        <w:t>Связи искусства с жизнью человека, роль искусства в повседневном его бытии, роль искусства в жизни общества — главный смысловой стержень рабочей для 5-7 классов. Программа строится так, чтобы дать школьникам представления о значении искусства в их личностном становлении. Предусматривается широкое привлечение их жизненного опыта, примеров из окружающей действительности. Практическая творческая работа детей на основе наблюдения и эстетического переживания окружающей реальности является важным условием освоения материала. Стремление к выражению своего отношения к действительности должно служить источником развития образного мышления учащихся.</w:t>
      </w:r>
    </w:p>
    <w:p w:rsidR="00AD2A0A" w:rsidRPr="00AD2A0A" w:rsidRDefault="00AD2A0A" w:rsidP="00AD2A0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 xml:space="preserve">Одна из главных целей преподавания искусства — развитие интереса к внутреннему миру человека, способности углубляться в себя как основы развития способности сопереживать и понимать других людей, осознавать свои внутренние переживания в контексте истории культуры. 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 xml:space="preserve"> Систематическое освоение художественного наследия помогает осознавать искусство как духовную летопись человечества, как познание человеком отношения к природе, обществу, поиску истины. На протяжении обучения в 5 -7 классах школьники знакомятся с выдающимися произведениями живописи, графики, скульптуры, архитектуры, декоративно-прикладного искусства, дизайна, синтетических искусств, изучают классическое и народное искусство разных стран и эпох. Огромное значение имеет познание художественной культуры своего народа, а также знакомство с новыми видами искусства и сложным многоголосием современного искусства. </w:t>
      </w:r>
    </w:p>
    <w:p w:rsidR="00AD2A0A" w:rsidRPr="00AD2A0A" w:rsidRDefault="00AD2A0A" w:rsidP="00AD2A0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 xml:space="preserve">Художественная деятельность школьников на уроках находит разнообразные формы выражения: изображение на плоскости и в объеме с натуры, по памяти и представлению; объемно-пространственное моделирование, проектно-конструктивная деятельность; декоративная работа с различными материалами.  </w:t>
      </w:r>
    </w:p>
    <w:p w:rsidR="00AD2A0A" w:rsidRPr="00AD2A0A" w:rsidRDefault="00AD2A0A" w:rsidP="00AD2A0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Рабочая программа строится как продолжение и развитие программы для начальной школы.  В отличие от начальной школы, где изучается все многоголосие видов пространственных искусств в их синкретическом единстве, основная школа построена по принципу углубленного изучения каждой группы видов искусства.</w:t>
      </w:r>
    </w:p>
    <w:p w:rsidR="00AD2A0A" w:rsidRPr="00AD2A0A" w:rsidRDefault="00AD2A0A" w:rsidP="00AD2A0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V класс, или первый год основной школы, посвящен изучению  группы декоративных искусств,  в которых сохраняется наглядный для детей их практический смысл, связь с фольклором, с национальными и народными корнями искусства. Здесь в наибольшей степени раскрывается присущий детству наивно-декоративный язык изображения и непосредственная образность, игровая атмосфера, присущие как народным формам, так и декоративным функциям искусства в современной жизни. Осуществление программы этого года обучения предполагает акцент на местные художественные традиции зодчества.</w:t>
      </w:r>
    </w:p>
    <w:p w:rsidR="00AD2A0A" w:rsidRPr="00AD2A0A" w:rsidRDefault="00AD2A0A" w:rsidP="00AD2A0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 xml:space="preserve">VI  и VII классы посвящены изучению собственно изобразительного искусства. Здесь формируются основы грамотности художественного изображения (рисунок и живопись), понимание основ изобразительного языка. Изучая язык искусства, мы сталкиваемся с </w:t>
      </w:r>
      <w:r w:rsidRPr="00AD2A0A">
        <w:rPr>
          <w:rFonts w:ascii="Times New Roman" w:hAnsi="Times New Roman"/>
          <w:sz w:val="24"/>
          <w:szCs w:val="24"/>
        </w:rPr>
        <w:lastRenderedPageBreak/>
        <w:t xml:space="preserve">его бесконечной  изменчивостью  в   истории  искусства. В свою  очередь, изучая  изменения  языка  искусства,  изменения как будто бы внешние, мы на самом деле проникаем в сложные духовные процессы, происходящие в обществе и его культуре. </w:t>
      </w:r>
    </w:p>
    <w:p w:rsidR="00AD2A0A" w:rsidRPr="00AD2A0A" w:rsidRDefault="00AD2A0A" w:rsidP="00AD2A0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Данная рабочая программа конкретизирует содержание предметных тем Государственного  образовательного стандарта, даёт  распределение учебных часов на изучение тем и разделов учебного предмета с учетом  межпредметных  и  внутри предметных связей, логики учебного процесса, возрастных особенностей учащихся, определяют минимальный набор видов художественно-творческой деятельности учащихся.</w:t>
      </w:r>
    </w:p>
    <w:p w:rsidR="00AD2A0A" w:rsidRPr="00AD2A0A" w:rsidRDefault="00AD2A0A" w:rsidP="00AD2A0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При сопоставлении содержания программы под редакцией Б.М. Неменского с Примерной программой  по изобразительному искусству и Государственным образовательным стандартом выявлено отсутствие следующих дидактических единиц: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-  «Орнамент как основа декоративного украшения», «Виды орнамента и типы орнаментальных композиций» (раздел Примерной программы «Язык изобразительного искусства и художественный образ»). Для устранения данного рассогласования недостающая дидактическая единица включена в содержание тем учебного курса 5 класса (урок №2);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- «Виды пластических искусств». Для устранения данного рассогласования недостающая дидактическая единица включена в содержание тем учебного курса 6 класса (урок №1);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- «Виды графики». Для устранения данного рассогласования недостающая дидактическая единица включена в содержание тем учебного курса 6 класса (урок №2);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Художественно-творческая деятельность учащихся представлена рисованием с натуры натюрморта, деревьев, архитектуры, фигуры человека; рисованием по памяти животных; рисованием по представлению иллюстраций к музыкальным и литературным произведениям, тематическими композициями (графическими, живописными, декоративными), плоским и объемным изображением формы предметов; художественным конструированием посуды, архитектуры, игрушек; конструктивным анализом произведений изобразительного искусства.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Основная форма организации учебного процесса - классно-урочная: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 xml:space="preserve">урок ознакомления с новым материалом, урок закрепления изученного, урок применения знаний и умений, урок обобщения и систематизации знаний, урок проверки и коррекции знаний и умений, комбинированный урок, урок-лекция, урок-экскурсия, урок-соревнование, урок с дидактической игрой, урок-праздник, видеоурок. 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D2A0A">
        <w:rPr>
          <w:rFonts w:ascii="Times New Roman" w:hAnsi="Times New Roman"/>
          <w:b/>
          <w:sz w:val="24"/>
          <w:szCs w:val="24"/>
        </w:rPr>
        <w:t xml:space="preserve">Раздел </w:t>
      </w:r>
      <w:r w:rsidRPr="00AD2A0A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AD2A0A">
        <w:rPr>
          <w:rFonts w:ascii="Times New Roman" w:hAnsi="Times New Roman"/>
          <w:b/>
          <w:sz w:val="24"/>
          <w:szCs w:val="24"/>
        </w:rPr>
        <w:t>. Место учебного предмета в учебном плане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 xml:space="preserve">   Учебная программа «Изобразительное искусство»  разработана для 5-7 классов.     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Программа рассчитана на 105 часов: в 5 классе-35ч., в 6 классе-35 ч., в 7 классе-35ч./ по 1 часу в неделю.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bookmarkStart w:id="1" w:name="bookmark0"/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D2A0A">
        <w:rPr>
          <w:rFonts w:ascii="Times New Roman" w:hAnsi="Times New Roman"/>
          <w:b/>
          <w:sz w:val="24"/>
          <w:szCs w:val="24"/>
        </w:rPr>
        <w:t xml:space="preserve">Раздел </w:t>
      </w:r>
      <w:r w:rsidRPr="00AD2A0A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AD2A0A">
        <w:rPr>
          <w:rFonts w:ascii="Times New Roman" w:hAnsi="Times New Roman"/>
          <w:b/>
          <w:sz w:val="24"/>
          <w:szCs w:val="24"/>
        </w:rPr>
        <w:t>. ЛИЧНОСТНЫЕ, МЕТАПРЕДМЕТНЫЕ И ПРЕДМЕТНЫЕ</w:t>
      </w: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D2A0A">
        <w:rPr>
          <w:rFonts w:ascii="Times New Roman" w:hAnsi="Times New Roman"/>
          <w:b/>
          <w:sz w:val="24"/>
          <w:szCs w:val="24"/>
        </w:rPr>
        <w:t>РЕЗУЛЬТАТЫ ОСВОЕНИЯ УЧЕБНОГО ПРЕДМЕТА</w:t>
      </w:r>
      <w:bookmarkEnd w:id="1"/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AD2A0A" w:rsidRPr="00AD2A0A" w:rsidRDefault="00AD2A0A" w:rsidP="00AD2A0A">
      <w:pPr>
        <w:pStyle w:val="a3"/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 xml:space="preserve">      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 занятиях по изоб</w:t>
      </w:r>
      <w:r w:rsidRPr="00AD2A0A">
        <w:rPr>
          <w:rFonts w:ascii="Times New Roman" w:hAnsi="Times New Roman"/>
          <w:sz w:val="24"/>
          <w:szCs w:val="24"/>
        </w:rPr>
        <w:softHyphen/>
        <w:t>разительному искусству направлено на достижение учащимися личностных, метапредметных и предметных результатов.</w:t>
      </w:r>
    </w:p>
    <w:p w:rsidR="00AD2A0A" w:rsidRPr="00AD2A0A" w:rsidRDefault="00AD2A0A" w:rsidP="00AD2A0A">
      <w:pPr>
        <w:pStyle w:val="a3"/>
        <w:tabs>
          <w:tab w:val="left" w:pos="567"/>
        </w:tabs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AD2A0A">
        <w:rPr>
          <w:rStyle w:val="1"/>
          <w:rFonts w:ascii="Times New Roman" w:hAnsi="Times New Roman" w:cs="Times New Roman"/>
          <w:sz w:val="24"/>
          <w:szCs w:val="24"/>
        </w:rPr>
        <w:t xml:space="preserve">      </w:t>
      </w:r>
    </w:p>
    <w:p w:rsidR="00AD2A0A" w:rsidRPr="00AD2A0A" w:rsidRDefault="00AD2A0A" w:rsidP="00AD2A0A">
      <w:pPr>
        <w:pStyle w:val="a3"/>
        <w:tabs>
          <w:tab w:val="left" w:pos="567"/>
        </w:tabs>
        <w:jc w:val="center"/>
        <w:rPr>
          <w:rFonts w:ascii="Times New Roman" w:hAnsi="Times New Roman"/>
          <w:b/>
          <w:bCs/>
          <w:i/>
          <w:sz w:val="24"/>
          <w:szCs w:val="24"/>
          <w:u w:val="single"/>
        </w:rPr>
      </w:pPr>
      <w:r w:rsidRPr="00AD2A0A">
        <w:rPr>
          <w:rFonts w:ascii="Times New Roman" w:hAnsi="Times New Roman"/>
          <w:b/>
          <w:bCs/>
          <w:i/>
          <w:sz w:val="24"/>
          <w:szCs w:val="24"/>
          <w:u w:val="single"/>
        </w:rPr>
        <w:t>Личностные результаты освоения учебного предмета  изобразительное  искусство</w:t>
      </w:r>
    </w:p>
    <w:p w:rsidR="00AD2A0A" w:rsidRPr="00AD2A0A" w:rsidRDefault="00AD2A0A" w:rsidP="00AD2A0A">
      <w:pPr>
        <w:pStyle w:val="a3"/>
        <w:tabs>
          <w:tab w:val="left" w:pos="567"/>
        </w:tabs>
        <w:jc w:val="both"/>
        <w:rPr>
          <w:rStyle w:val="1"/>
          <w:rFonts w:ascii="Times New Roman" w:hAnsi="Times New Roman" w:cs="Times New Roman"/>
          <w:sz w:val="24"/>
          <w:szCs w:val="24"/>
        </w:rPr>
      </w:pPr>
    </w:p>
    <w:p w:rsidR="00AD2A0A" w:rsidRPr="00AD2A0A" w:rsidRDefault="00AD2A0A" w:rsidP="00AD2A0A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Style w:val="1"/>
          <w:rFonts w:ascii="Times New Roman" w:hAnsi="Times New Roman" w:cs="Times New Roman"/>
          <w:sz w:val="24"/>
          <w:szCs w:val="24"/>
        </w:rPr>
        <w:t>Личностные результаты</w:t>
      </w:r>
      <w:r w:rsidRPr="00AD2A0A">
        <w:rPr>
          <w:rFonts w:ascii="Times New Roman" w:hAnsi="Times New Roman"/>
          <w:sz w:val="24"/>
          <w:szCs w:val="24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«Изобразительное искусство»:</w:t>
      </w:r>
    </w:p>
    <w:p w:rsidR="00AD2A0A" w:rsidRPr="00AD2A0A" w:rsidRDefault="00AD2A0A" w:rsidP="00AD2A0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</w:t>
      </w:r>
      <w:r w:rsidRPr="00AD2A0A">
        <w:rPr>
          <w:rFonts w:ascii="Times New Roman" w:hAnsi="Times New Roman"/>
          <w:sz w:val="24"/>
          <w:szCs w:val="24"/>
        </w:rPr>
        <w:softHyphen/>
        <w:t>ние своей этнической принадлежности, знание культуры своего на</w:t>
      </w:r>
      <w:r w:rsidRPr="00AD2A0A">
        <w:rPr>
          <w:rFonts w:ascii="Times New Roman" w:hAnsi="Times New Roman"/>
          <w:sz w:val="24"/>
          <w:szCs w:val="24"/>
        </w:rPr>
        <w:softHyphen/>
        <w:t>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</w:t>
      </w:r>
    </w:p>
    <w:p w:rsidR="00AD2A0A" w:rsidRPr="00AD2A0A" w:rsidRDefault="00AD2A0A" w:rsidP="00AD2A0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AD2A0A" w:rsidRPr="00AD2A0A" w:rsidRDefault="00AD2A0A" w:rsidP="00AD2A0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lastRenderedPageBreak/>
        <w:t>формирование целостного мировоззрения, учитывающего культур</w:t>
      </w:r>
      <w:r w:rsidRPr="00AD2A0A">
        <w:rPr>
          <w:rFonts w:ascii="Times New Roman" w:hAnsi="Times New Roman"/>
          <w:sz w:val="24"/>
          <w:szCs w:val="24"/>
        </w:rPr>
        <w:softHyphen/>
        <w:t>ное, языковое, духовное многообразие современного мира;</w:t>
      </w:r>
    </w:p>
    <w:p w:rsidR="00AD2A0A" w:rsidRPr="00AD2A0A" w:rsidRDefault="00AD2A0A" w:rsidP="00AD2A0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формирование осознанного, уважительного и доброжелательного от</w:t>
      </w:r>
      <w:r w:rsidRPr="00AD2A0A">
        <w:rPr>
          <w:rFonts w:ascii="Times New Roman" w:hAnsi="Times New Roman"/>
          <w:sz w:val="24"/>
          <w:szCs w:val="24"/>
        </w:rPr>
        <w:softHyphen/>
        <w:t>ношения к другому человеку, его мнению, мировоззрению, культу</w:t>
      </w:r>
      <w:r w:rsidRPr="00AD2A0A">
        <w:rPr>
          <w:rFonts w:ascii="Times New Roman" w:hAnsi="Times New Roman"/>
          <w:sz w:val="24"/>
          <w:szCs w:val="24"/>
        </w:rPr>
        <w:softHyphen/>
        <w:t>ре; готовности и способности вести диалог с другими людьми и достигать в нем взаимопонимания;</w:t>
      </w:r>
    </w:p>
    <w:p w:rsidR="00AD2A0A" w:rsidRPr="00AD2A0A" w:rsidRDefault="00AD2A0A" w:rsidP="00AD2A0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развитие морального сознания и компетентности в решении мо</w:t>
      </w:r>
      <w:r w:rsidRPr="00AD2A0A">
        <w:rPr>
          <w:rFonts w:ascii="Times New Roman" w:hAnsi="Times New Roman"/>
          <w:sz w:val="24"/>
          <w:szCs w:val="24"/>
        </w:rPr>
        <w:softHyphen/>
        <w:t>ральных проблем на основе личностного выбора, формирование нравственных чувств и нравственного поведения, осознанного и от</w:t>
      </w:r>
      <w:r w:rsidRPr="00AD2A0A">
        <w:rPr>
          <w:rFonts w:ascii="Times New Roman" w:hAnsi="Times New Roman"/>
          <w:sz w:val="24"/>
          <w:szCs w:val="24"/>
        </w:rPr>
        <w:softHyphen/>
        <w:t>ветственного отношения к собственным поступкам;</w:t>
      </w:r>
    </w:p>
    <w:p w:rsidR="00AD2A0A" w:rsidRPr="00AD2A0A" w:rsidRDefault="00AD2A0A" w:rsidP="00AD2A0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формирование коммуникативной компетентности в общении и со</w:t>
      </w:r>
      <w:r w:rsidRPr="00AD2A0A">
        <w:rPr>
          <w:rFonts w:ascii="Times New Roman" w:hAnsi="Times New Roman"/>
          <w:sz w:val="24"/>
          <w:szCs w:val="24"/>
        </w:rPr>
        <w:softHyphen/>
        <w:t>трудничестве со сверстниками, взрослыми в процессе образователь</w:t>
      </w:r>
      <w:r w:rsidRPr="00AD2A0A">
        <w:rPr>
          <w:rFonts w:ascii="Times New Roman" w:hAnsi="Times New Roman"/>
          <w:sz w:val="24"/>
          <w:szCs w:val="24"/>
        </w:rPr>
        <w:softHyphen/>
        <w:t>ной, творческой деятельности;</w:t>
      </w:r>
    </w:p>
    <w:p w:rsidR="00AD2A0A" w:rsidRPr="00AD2A0A" w:rsidRDefault="00AD2A0A" w:rsidP="00AD2A0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AD2A0A" w:rsidRPr="00AD2A0A" w:rsidRDefault="00AD2A0A" w:rsidP="00AD2A0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</w:t>
      </w:r>
      <w:r w:rsidRPr="00AD2A0A">
        <w:rPr>
          <w:rFonts w:ascii="Times New Roman" w:hAnsi="Times New Roman"/>
          <w:sz w:val="24"/>
          <w:szCs w:val="24"/>
        </w:rPr>
        <w:softHyphen/>
        <w:t>ческого характера.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Style w:val="a5"/>
          <w:sz w:val="24"/>
          <w:szCs w:val="24"/>
        </w:rPr>
      </w:pPr>
      <w:r w:rsidRPr="00AD2A0A">
        <w:rPr>
          <w:rStyle w:val="a5"/>
          <w:sz w:val="24"/>
          <w:szCs w:val="24"/>
        </w:rPr>
        <w:t xml:space="preserve">      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AD2A0A">
        <w:rPr>
          <w:rFonts w:ascii="Times New Roman" w:hAnsi="Times New Roman"/>
          <w:b/>
          <w:bCs/>
          <w:i/>
          <w:sz w:val="24"/>
          <w:szCs w:val="24"/>
          <w:u w:val="single"/>
        </w:rPr>
        <w:t>Метапредметные результаты освоения</w:t>
      </w:r>
      <w:r w:rsidRPr="00AD2A0A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Pr="00AD2A0A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учебного предмета  изобразительное искусство 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center"/>
        <w:rPr>
          <w:rStyle w:val="a5"/>
          <w:sz w:val="24"/>
          <w:szCs w:val="24"/>
        </w:rPr>
      </w:pP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b/>
          <w:i/>
          <w:sz w:val="24"/>
          <w:szCs w:val="24"/>
        </w:rPr>
        <w:tab/>
      </w:r>
      <w:r w:rsidRPr="00AD2A0A">
        <w:rPr>
          <w:rFonts w:ascii="Times New Roman" w:hAnsi="Times New Roman"/>
          <w:b/>
          <w:i/>
          <w:sz w:val="24"/>
          <w:szCs w:val="24"/>
        </w:rPr>
        <w:tab/>
        <w:t>Регулятивные универсальные учебные действия: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Выпускник научится: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целеполаганию, включая постановку новых целей, преобразование практической задачи в познавательную;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планировать пути достижения целей;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 xml:space="preserve">• устанавливать целевые приоритеты; 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уметь самостоятельно контролировать своё время и управлять им;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принимать решения в проблемной ситуации на основе переговоров;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осуществлять констатирующий и предвосхищающий контроль по результату и по способу действия; актуальный контроль на уровне произвольного внимания;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основам прогнозирования как предвидения будущих событий и развития процесса.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Выпускник получит возможность научиться: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• самостоятельно ставить новые учебные цели и задачи;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• построению жизненных планов во временной перспективе;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 xml:space="preserve">• при планировании достижения целей самостоятельно, полно и адекватно учитывать условия и средства их достижения; 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• выделять альтернативные способы достижения цели и выбирать наиболее эффективный способ;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lastRenderedPageBreak/>
        <w:t>• 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• осуществлять познавательную рефлексию в отношении действий по решению учебных и познавательных задач;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• 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• основам саморегуляции эмоциональных состояний;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• прилагать волевые усилия и преодолевать трудности и препятствия на пути достижения целей.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center"/>
        <w:rPr>
          <w:rFonts w:ascii="Times New Roman" w:hAnsi="Times New Roman"/>
          <w:b/>
          <w:i/>
          <w:sz w:val="24"/>
          <w:szCs w:val="24"/>
        </w:rPr>
      </w:pPr>
      <w:r w:rsidRPr="00AD2A0A">
        <w:rPr>
          <w:rFonts w:ascii="Times New Roman" w:hAnsi="Times New Roman"/>
          <w:b/>
          <w:i/>
          <w:sz w:val="24"/>
          <w:szCs w:val="24"/>
        </w:rPr>
        <w:t>Коммуникативные универсальные учебные действия: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Выпускник научится: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учитывать разные мнения и стремиться к координации различных позиций в сотрудничестве;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устанавливать и сравнивать разные точки зрения, прежде чем принимать решения и делать выбор;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аргументировать свою точку зрения, спорить и отстаивать свою позицию не враждебным для оппонентов образом;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задавать вопросы, необходимые для организации собственной деятельности и сотрудничества с партнёром;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осуществлять контроль, коррекцию, оценку действий партнёра, уметь убеждать;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работать в группе — устанавливать рабочие отношения;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основам коммуникативной рефлексии;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использовать адекватные языковые средства для отображения своих чувств, мыслей, мотивов и потребностей;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Выпускник получит возможность научиться: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• учитывать и координировать отличные от собственной позиции других людей в сотрудничестве;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• учитывать разные мнения и интересы и обосновывать собственную позицию;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• понимать относительность мнений и подходов к решению проблемы;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• 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• брать на себя инициативу в организации совместного действия (деловое лидерство);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 xml:space="preserve">• оказывать поддержку и содействие тем, от кого зависит достижение цели в совместной деятельности; 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• осуществлять коммуникативную рефлексию как осознание оснований собственных действий и действий партнёра;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• 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• 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lastRenderedPageBreak/>
        <w:t xml:space="preserve">• устраивать эффективные групповые обсуждения и обеспечивать обмен знаниями между членами группы для принятия эффективных совместных решений; 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• в 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center"/>
        <w:rPr>
          <w:rFonts w:ascii="Times New Roman" w:hAnsi="Times New Roman"/>
          <w:b/>
          <w:i/>
          <w:sz w:val="24"/>
          <w:szCs w:val="24"/>
        </w:rPr>
      </w:pPr>
      <w:r w:rsidRPr="00AD2A0A">
        <w:rPr>
          <w:rFonts w:ascii="Times New Roman" w:hAnsi="Times New Roman"/>
          <w:b/>
          <w:i/>
          <w:sz w:val="24"/>
          <w:szCs w:val="24"/>
        </w:rPr>
        <w:t>Познавательные универсальные учебные действия: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Выпускник научится: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основам реализации проектно-исследовательской деятельности;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проводить наблюдение и эксперимент под руководством учителя;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осуществлять расширенный поиск информации с использованием ресурсов библиотек и Интернета;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создавать и преобразовывать модели и схемы для решения задач;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осуществлять выбор наиболее эффективных способов решения задач в зависимости от конкретных условий;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давать определение понятиям;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устанавливать причинно-следственные связи;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осуществлять логическую операцию установления родовидовых отношений, ограничение понятия;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строить логическое рассуждение, включающее установление причинно-следственных связей;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объяснять явления, процессы, связи и отношения, выявляемые в ходе исследования;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основам ознакомительного, изучающего, усваивающего и поискового чтения;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структурировать тексты, включая умение выделять главное и второстепенное, главную идею текста, выстраивать последовательность описываемых событий;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Выпускник получит возможность научиться: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• основам рефлексивного чтения;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• ставить проблему, аргументировать её актуальность;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• самостоятельно проводить исследование на основе применения методов наблюдения и эксперимента;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• выдвигать гипотезы о связях и закономерностях событий, процессов, объектов;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• организовывать исследование с целью проверки гипотез;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• делать умозаключения (индуктивное и по аналогии) и выводы на основе аргументации.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AD2A0A">
        <w:rPr>
          <w:rFonts w:ascii="Times New Roman" w:hAnsi="Times New Roman"/>
          <w:b/>
          <w:i/>
          <w:sz w:val="24"/>
          <w:szCs w:val="24"/>
          <w:u w:val="single"/>
        </w:rPr>
        <w:lastRenderedPageBreak/>
        <w:t>Формирование ИКТ-компетентности обучающихся: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Выпускник научится: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подключать устройства ИКТ к электрическим и информационным сетям, использовать аккумуляторы;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осуществлять информационное подключение к локальной сети и глобальной сети Интернет;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входить в информационную среду образовательного учреждения, в том числе через Интернет, размещать в информационной среде различные информационные объекты;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выводить информацию на бумагу, правильно обращаться с расходными материалами;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 xml:space="preserve">• соблюдать требования техники безопасности, гигиены, эргономики и ресурсосбережения при работе с устройствами ИКТ, в частности учитывающие специфику работы с различными экранами. 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осуществлять фиксацию изображений и звуков в ходе процесса обсуждения, проведения эксперимента, природного процесса, фиксацию хода и результатов проектной деятельности;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учитывать смысл и содержание деятельности при организации фиксации, выделять для фиксации отдельные элементы объектов и процессов, обеспечивать качество фиксации существенных элементов;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выбирать технические средства ИКТ для фиксации изображений и звуков в соответствии с поставленной целью;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проводить обработку цифровых фотографий с использованием возможностей специальных компьютерных инструментов, создавать презентации на основе цифровых фотографий;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Выпускник получит возможность научиться: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• осознавать и использовать в практической деятельности основные психологические особенности восприятия информации человеком.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 xml:space="preserve"> •  различать творческую и техническую фиксацию звуков и изображений;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• использовать возможности ИКТ в творческой деятельности, связанной с искусством;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AD2A0A">
        <w:rPr>
          <w:rFonts w:ascii="Times New Roman" w:hAnsi="Times New Roman"/>
          <w:b/>
          <w:i/>
          <w:sz w:val="24"/>
          <w:szCs w:val="24"/>
          <w:u w:val="single"/>
        </w:rPr>
        <w:t>Основы учебно-исследовательской и проектной деятельности: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Выпускник научится: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планировать и выполнять учебное исследование и учебный проект, используя оборудование, модели, методы и приёмы, адекватные исследуемой проблеме;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выбирать и использовать методы, релевантные рассматриваемой проблеме;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распознавать и ставить вопросы, ответы на которые могут быть получены путём научного исследования, отбирать адекватные методы исследования, формулировать вытекающие из исследования выводы;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видеть и комментировать связь научного знания и ценностных установок, моральных суждений при получении, распространении и применении научного знания.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Выпускник получит возможность научиться: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• самостоятельно задумывать, планировать и выполнять учебное исследование, учебный и социальный проект;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• использовать догадку, озарение, интуицию;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lastRenderedPageBreak/>
        <w:t>• осознавать свою ответственность за достоверность полученных знаний, за качество выполненного проекта.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AD2A0A">
        <w:rPr>
          <w:rFonts w:ascii="Times New Roman" w:hAnsi="Times New Roman"/>
          <w:b/>
          <w:i/>
          <w:sz w:val="24"/>
          <w:szCs w:val="24"/>
          <w:u w:val="single"/>
        </w:rPr>
        <w:t>Стратегии смыслового чтения и работа с текстом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Выпускник научится: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ориентироваться в содержании текста и понимать его целостный смысл: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находить в тексте требуемую информацию (пробегать текст глазами,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тексте);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-связывать информацию, обнаруженную в тексте, со знаниями из других источников;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решать учебно-познавательные и учебно-практические задачи, требующие полного и критического понимания текста.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структурировать текст, используя нумерацию страниц, списки, ссылки, оглавление; проводить проверку правописания; использовать в тексте таблицы, изображения;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откликаться на содержание текста.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Выпускник получит возможность научиться: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• анализировать изменения своего эмоционального состояния в процессе чтения, получения и переработки полученной информации и её осмысления.</w:t>
      </w:r>
      <w:r w:rsidRPr="00AD2A0A">
        <w:rPr>
          <w:rFonts w:ascii="Times New Roman" w:hAnsi="Times New Roman"/>
          <w:sz w:val="24"/>
          <w:szCs w:val="24"/>
        </w:rPr>
        <w:t xml:space="preserve"> 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• выявлять имплицитную информацию текста на основе сопоставления иллюстративного материала с информацией текста, анализа подтекста (использованных языковых средств и структуры текста).</w:t>
      </w:r>
    </w:p>
    <w:p w:rsidR="00AD2A0A" w:rsidRPr="00AD2A0A" w:rsidRDefault="00AD2A0A" w:rsidP="00AD2A0A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• определять достоверную информацию в случае наличия противоречивой или конфликтной ситуации</w:t>
      </w:r>
    </w:p>
    <w:p w:rsidR="00AD2A0A" w:rsidRPr="00AD2A0A" w:rsidRDefault="00AD2A0A" w:rsidP="00AD2A0A">
      <w:pPr>
        <w:pStyle w:val="a3"/>
        <w:jc w:val="both"/>
        <w:rPr>
          <w:rStyle w:val="a5"/>
          <w:sz w:val="24"/>
          <w:szCs w:val="24"/>
        </w:rPr>
      </w:pPr>
      <w:r w:rsidRPr="00AD2A0A">
        <w:rPr>
          <w:rStyle w:val="a5"/>
          <w:sz w:val="24"/>
          <w:szCs w:val="24"/>
        </w:rPr>
        <w:t xml:space="preserve">       </w:t>
      </w: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AD2A0A">
        <w:rPr>
          <w:rFonts w:ascii="Times New Roman" w:hAnsi="Times New Roman"/>
          <w:b/>
          <w:bCs/>
          <w:i/>
          <w:sz w:val="24"/>
          <w:szCs w:val="24"/>
          <w:u w:val="single"/>
        </w:rPr>
        <w:t>Предметные результаты освоения  учебного предмета  изобразительное  искусство</w:t>
      </w:r>
    </w:p>
    <w:p w:rsidR="00AD2A0A" w:rsidRPr="00AD2A0A" w:rsidRDefault="00AD2A0A" w:rsidP="00AD2A0A">
      <w:pPr>
        <w:pStyle w:val="a3"/>
        <w:jc w:val="both"/>
        <w:rPr>
          <w:rStyle w:val="a5"/>
          <w:sz w:val="24"/>
          <w:szCs w:val="24"/>
        </w:rPr>
      </w:pP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D2A0A">
        <w:rPr>
          <w:rStyle w:val="a5"/>
          <w:sz w:val="24"/>
          <w:szCs w:val="24"/>
        </w:rPr>
        <w:t xml:space="preserve"> Предметные результаты</w:t>
      </w:r>
      <w:r w:rsidRPr="00AD2A0A">
        <w:rPr>
          <w:rFonts w:ascii="Times New Roman" w:hAnsi="Times New Roman"/>
          <w:sz w:val="24"/>
          <w:szCs w:val="24"/>
        </w:rPr>
        <w:t xml:space="preserve"> характеризуют опыт учащихся в художе</w:t>
      </w:r>
      <w:r w:rsidRPr="00AD2A0A">
        <w:rPr>
          <w:rFonts w:ascii="Times New Roman" w:hAnsi="Times New Roman"/>
          <w:sz w:val="24"/>
          <w:szCs w:val="24"/>
        </w:rPr>
        <w:softHyphen/>
        <w:t>ственно-творческой деятельности, который приобретается и закрепля</w:t>
      </w:r>
      <w:r w:rsidRPr="00AD2A0A">
        <w:rPr>
          <w:rFonts w:ascii="Times New Roman" w:hAnsi="Times New Roman"/>
          <w:sz w:val="24"/>
          <w:szCs w:val="24"/>
        </w:rPr>
        <w:softHyphen/>
        <w:t>ется в процессе освоения учебного предмета:</w:t>
      </w: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AD2A0A">
        <w:rPr>
          <w:rFonts w:ascii="Times New Roman" w:hAnsi="Times New Roman"/>
          <w:b/>
          <w:i/>
          <w:sz w:val="24"/>
          <w:szCs w:val="24"/>
        </w:rPr>
        <w:t>Роль искусства и художественной деятельности в жизни человека и общества: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Выпускник научится: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понимать роль и место искусства в развитии культуры, ориентироваться в связях искусства с наукой и религией;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осознавать потенциал искусства в познании мира, в формировании отношения к человеку, природным и социальным явлениям;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понимать роль искусства в создании материальной среды обитания человека;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осознавать главные темы искусства и, обращаясь к ним в собственной художественно-творческой деятельности, создавать выразительные образы.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Выпускник получит возможность научиться: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• выделять и анализировать авторскую концепцию художественного образа в произведении искусства;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lastRenderedPageBreak/>
        <w:t>• определять эстетические категории «прекрасное» и «безобразное», «комическое» и «трагическое» и др. в произведениях пластических искусств и использовать эти знания на практике;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• различать произведения разных эпох, художественных стилей;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• различать работы великих мастеров по художественной манере (по манере письма).</w:t>
      </w: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AD2A0A">
        <w:rPr>
          <w:rFonts w:ascii="Times New Roman" w:hAnsi="Times New Roman"/>
          <w:b/>
          <w:i/>
          <w:sz w:val="24"/>
          <w:szCs w:val="24"/>
        </w:rPr>
        <w:t>Духовно-нравственные проблемы жизни и искусства: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Выпускник научится: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понимать связи искусства с всемирной историей и историей Отечества;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осознавать роль искусства в формировании мировоззрения, в развитии религиозных представлений и в передаче духовно-нравственного опыта поколений;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осмысливать на основе произведений искусства морально-нравственную позицию автора и давать ей оценку, соотнося с собственной позицией;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передавать в собственной художественной деятельности красоту мира, выражать своё отношение к негативным явлениям жизни и искусства;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осознавать важность сохранения художественных ценностей для последующих поколений, роль художественных музеев в жизни страны, края, города.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Выпускник получит возможность научиться: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• понимать гражданское подвижничество художника в выявлении положительных и отрицательных сторон жизни в художественном образе;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• осознавать необходимость развитого эстетического вкуса в жизни современного человека;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• понимать специфику ориентированности отечественного искусства на приоритет этического над эстетическим.</w:t>
      </w: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AD2A0A">
        <w:rPr>
          <w:rFonts w:ascii="Times New Roman" w:hAnsi="Times New Roman"/>
          <w:b/>
          <w:i/>
          <w:sz w:val="24"/>
          <w:szCs w:val="24"/>
        </w:rPr>
        <w:t>Язык пластических искусств и художественный образ: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Выпускник научится: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эмоционально-ценностно относиться к природе, человеку, обществу; различать и передавать в художественно-творческой деятельности характер, эмоциональные состояния и своё отношение к ним средствами художественного языка;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понимать роль художественного образа и понятия «выразительность» в искусстве;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создавать композиции на заданную тему на плоскости и в пространстве, используя выразительные средства изобразительного искусства: композицию, форму, ритм, линию, цвет, объём, фактуру; различные художественные материалы для воплощения собственного художественно-творческого замысла в живописи, скульптуре, графике;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создавать средствами живописи, графики, скульптуры, декоративно-прикладного искусства образ человека: передавать на плоскости и в объёме пропорции лица, фигуры, характерные черты внешнего облика, одежды, украшений человека;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наблюдать, сравнивать, сопоставлять и анализировать геометрическую форму предмета; изображать предметы различной формы; использовать простые формы для создания выразительных образов в живописи, скульптуре, графике, художественном конструировании;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lastRenderedPageBreak/>
        <w:t>• использовать декоративные элементы, геометрические, растительные узоры для украшения изделий и предметов быта, ритм и стилизацию форм для создания орнамента; передавать в собственной художественно-творческой деятельности специфику стилистики произведений народных художественных промыслов в России (с учётом местных условий).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Выпускник получит возможность научиться: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• анализировать и высказывать суждение о своей творческой работе и работе одноклассников;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• понимать и использовать в художественной работе материалы и средства художественной выразительности, соответствующие замыслу;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•  анализировать средства выразительности, используемые художниками, скульпторами, архитекторами, дизайнерами для создания художественного образа.</w:t>
      </w: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AD2A0A">
        <w:rPr>
          <w:rFonts w:ascii="Times New Roman" w:hAnsi="Times New Roman"/>
          <w:b/>
          <w:i/>
          <w:sz w:val="24"/>
          <w:szCs w:val="24"/>
        </w:rPr>
        <w:t>Виды и жанры изобразительного искусства: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Выпускник научится: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различать виды изобразительного искусства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 xml:space="preserve">• различать виды декоративно-прикладных искусств, понимать их специфику; 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различать жанры изобразительного искусства (портрет, пейзаж, натюрморт, бытовой, исторический, батальный жанры) и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замысла.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Выпускник получит возможность научиться: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• определять шедевры национального и мирового изобразительного искусства;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• понимать историческую ретроспективу становления жанров пластических искусств.</w:t>
      </w: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AD2A0A">
        <w:rPr>
          <w:rFonts w:ascii="Times New Roman" w:hAnsi="Times New Roman"/>
          <w:b/>
          <w:i/>
          <w:sz w:val="24"/>
          <w:szCs w:val="24"/>
        </w:rPr>
        <w:t>Изобразительная природа фотографии, театра, кино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Выпускник научится: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определять жанры и особенности художественной фотографии, её отличие от картины и нехудожественной фотографии;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понимать особенности визуального художественного образа в театре и кино;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применять полученные знания при создании декораций, костюмов и грима для школьного спектакля (при наличии в школе технических возможностей — для школьного фильма);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• применять компьютерные технологии в собственной художественно-творческой деятельности (PowerPoint, Photoshop и др.).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Выпускник получит возможность научиться: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• использовать средства художественной выразительности в собственных фотоработах;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• применять в работе над цифровой фотографией технические средства Photoshop;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t>• понимать и анализировать выразительность и соответствие авторскому замыслу сценографии, костюмов, грима после просмотра спектакля;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AD2A0A">
        <w:rPr>
          <w:rFonts w:ascii="Times New Roman" w:hAnsi="Times New Roman"/>
          <w:i/>
          <w:sz w:val="24"/>
          <w:szCs w:val="24"/>
        </w:rPr>
        <w:lastRenderedPageBreak/>
        <w:t>• понимать и анализировать раскадровку, реквизит, костюмы и грим после просмотра художественного фильма.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b/>
          <w:spacing w:val="15"/>
          <w:sz w:val="24"/>
          <w:szCs w:val="24"/>
        </w:rPr>
      </w:pP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b/>
          <w:spacing w:val="15"/>
          <w:sz w:val="24"/>
          <w:szCs w:val="24"/>
        </w:rPr>
      </w:pP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b/>
          <w:spacing w:val="15"/>
          <w:sz w:val="24"/>
          <w:szCs w:val="24"/>
        </w:rPr>
      </w:pP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b/>
          <w:spacing w:val="15"/>
          <w:sz w:val="24"/>
          <w:szCs w:val="24"/>
        </w:rPr>
      </w:pP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b/>
          <w:spacing w:val="15"/>
          <w:sz w:val="24"/>
          <w:szCs w:val="24"/>
        </w:rPr>
      </w:pP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b/>
          <w:spacing w:val="15"/>
          <w:sz w:val="24"/>
          <w:szCs w:val="24"/>
        </w:rPr>
      </w:pP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b/>
          <w:spacing w:val="15"/>
          <w:sz w:val="24"/>
          <w:szCs w:val="24"/>
        </w:rPr>
      </w:pP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b/>
          <w:spacing w:val="15"/>
          <w:sz w:val="24"/>
          <w:szCs w:val="24"/>
        </w:rPr>
      </w:pP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b/>
          <w:spacing w:val="15"/>
          <w:sz w:val="24"/>
          <w:szCs w:val="24"/>
        </w:rPr>
      </w:pP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b/>
          <w:spacing w:val="15"/>
          <w:sz w:val="24"/>
          <w:szCs w:val="24"/>
        </w:rPr>
      </w:pP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b/>
          <w:spacing w:val="15"/>
          <w:sz w:val="24"/>
          <w:szCs w:val="24"/>
        </w:rPr>
      </w:pP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b/>
          <w:spacing w:val="15"/>
          <w:sz w:val="24"/>
          <w:szCs w:val="24"/>
        </w:rPr>
      </w:pP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b/>
          <w:spacing w:val="15"/>
          <w:sz w:val="24"/>
          <w:szCs w:val="24"/>
        </w:rPr>
      </w:pP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b/>
          <w:spacing w:val="15"/>
          <w:sz w:val="24"/>
          <w:szCs w:val="24"/>
        </w:rPr>
      </w:pP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b/>
          <w:spacing w:val="15"/>
          <w:sz w:val="24"/>
          <w:szCs w:val="24"/>
        </w:rPr>
      </w:pP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b/>
          <w:spacing w:val="15"/>
          <w:sz w:val="24"/>
          <w:szCs w:val="24"/>
        </w:rPr>
      </w:pP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b/>
          <w:spacing w:val="15"/>
          <w:sz w:val="24"/>
          <w:szCs w:val="24"/>
        </w:rPr>
      </w:pP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b/>
          <w:spacing w:val="15"/>
          <w:sz w:val="24"/>
          <w:szCs w:val="24"/>
        </w:rPr>
      </w:pP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b/>
          <w:spacing w:val="15"/>
          <w:sz w:val="24"/>
          <w:szCs w:val="24"/>
        </w:rPr>
      </w:pP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b/>
          <w:spacing w:val="15"/>
          <w:sz w:val="24"/>
          <w:szCs w:val="24"/>
        </w:rPr>
      </w:pP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b/>
          <w:spacing w:val="15"/>
          <w:sz w:val="24"/>
          <w:szCs w:val="24"/>
        </w:rPr>
      </w:pP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b/>
          <w:spacing w:val="15"/>
          <w:sz w:val="24"/>
          <w:szCs w:val="24"/>
        </w:rPr>
      </w:pP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b/>
          <w:spacing w:val="15"/>
          <w:sz w:val="24"/>
          <w:szCs w:val="24"/>
        </w:rPr>
      </w:pP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b/>
          <w:spacing w:val="15"/>
          <w:sz w:val="24"/>
          <w:szCs w:val="24"/>
        </w:rPr>
      </w:pP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b/>
          <w:spacing w:val="15"/>
          <w:sz w:val="24"/>
          <w:szCs w:val="24"/>
        </w:rPr>
      </w:pP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b/>
          <w:spacing w:val="15"/>
          <w:sz w:val="24"/>
          <w:szCs w:val="24"/>
        </w:rPr>
      </w:pP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b/>
          <w:spacing w:val="15"/>
          <w:sz w:val="24"/>
          <w:szCs w:val="24"/>
        </w:rPr>
      </w:pP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b/>
          <w:spacing w:val="15"/>
          <w:sz w:val="24"/>
          <w:szCs w:val="24"/>
        </w:rPr>
      </w:pP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b/>
          <w:spacing w:val="15"/>
          <w:sz w:val="24"/>
          <w:szCs w:val="24"/>
        </w:rPr>
      </w:pP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b/>
          <w:spacing w:val="15"/>
          <w:sz w:val="24"/>
          <w:szCs w:val="24"/>
        </w:rPr>
      </w:pP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b/>
          <w:spacing w:val="15"/>
          <w:sz w:val="24"/>
          <w:szCs w:val="24"/>
        </w:rPr>
      </w:pP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b/>
          <w:spacing w:val="15"/>
          <w:sz w:val="24"/>
          <w:szCs w:val="24"/>
        </w:rPr>
      </w:pP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D2A0A">
        <w:rPr>
          <w:rFonts w:ascii="Times New Roman" w:hAnsi="Times New Roman"/>
          <w:b/>
          <w:sz w:val="24"/>
          <w:szCs w:val="24"/>
        </w:rPr>
        <w:t xml:space="preserve">Раздел </w:t>
      </w:r>
      <w:r w:rsidRPr="00AD2A0A">
        <w:rPr>
          <w:rFonts w:ascii="Times New Roman" w:hAnsi="Times New Roman"/>
          <w:b/>
          <w:sz w:val="24"/>
          <w:szCs w:val="24"/>
          <w:lang w:val="en-US"/>
        </w:rPr>
        <w:t>V</w:t>
      </w:r>
      <w:r w:rsidRPr="00AD2A0A">
        <w:rPr>
          <w:rFonts w:ascii="Times New Roman" w:hAnsi="Times New Roman"/>
          <w:b/>
          <w:sz w:val="24"/>
          <w:szCs w:val="24"/>
        </w:rPr>
        <w:t>. ИЗОБРАЗИТЕЛЬНОЕ ИСКУССТВО В ЖИЗНИ ЧЕЛОВЕКА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AD2A0A">
        <w:rPr>
          <w:rFonts w:ascii="Times New Roman" w:hAnsi="Times New Roman"/>
          <w:b/>
          <w:bCs/>
          <w:i/>
          <w:iCs/>
          <w:spacing w:val="11"/>
          <w:sz w:val="24"/>
          <w:szCs w:val="24"/>
          <w:lang w:val="en-US"/>
        </w:rPr>
        <w:t>I</w:t>
      </w:r>
      <w:r w:rsidRPr="00AD2A0A">
        <w:rPr>
          <w:rFonts w:ascii="Times New Roman" w:hAnsi="Times New Roman"/>
          <w:b/>
          <w:bCs/>
          <w:i/>
          <w:iCs/>
          <w:spacing w:val="11"/>
          <w:sz w:val="24"/>
          <w:szCs w:val="24"/>
        </w:rPr>
        <w:t xml:space="preserve">   четверть. Виды изобразительного искусства </w:t>
      </w:r>
      <w:r w:rsidRPr="00AD2A0A">
        <w:rPr>
          <w:rFonts w:ascii="Times New Roman" w:hAnsi="Times New Roman"/>
          <w:b/>
          <w:bCs/>
          <w:i/>
          <w:iCs/>
          <w:spacing w:val="9"/>
          <w:sz w:val="24"/>
          <w:szCs w:val="24"/>
        </w:rPr>
        <w:t>и основы образного языка</w:t>
      </w:r>
    </w:p>
    <w:p w:rsidR="00AD2A0A" w:rsidRPr="00AD2A0A" w:rsidRDefault="00AD2A0A" w:rsidP="00AD2A0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pacing w:val="9"/>
          <w:sz w:val="24"/>
          <w:szCs w:val="24"/>
        </w:rPr>
        <w:t>Изобразительное искусство в семье пластических искусств</w:t>
      </w:r>
    </w:p>
    <w:p w:rsidR="00AD2A0A" w:rsidRPr="00AD2A0A" w:rsidRDefault="00AD2A0A" w:rsidP="00AD2A0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pacing w:val="6"/>
          <w:sz w:val="24"/>
          <w:szCs w:val="24"/>
        </w:rPr>
        <w:t>Рисунок — основа изобразительного творчества</w:t>
      </w:r>
    </w:p>
    <w:p w:rsidR="00AD2A0A" w:rsidRPr="00AD2A0A" w:rsidRDefault="00AD2A0A" w:rsidP="00AD2A0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pacing w:val="9"/>
          <w:sz w:val="24"/>
          <w:szCs w:val="24"/>
        </w:rPr>
        <w:t>Линия и ее выразительные возможности</w:t>
      </w:r>
    </w:p>
    <w:p w:rsidR="00AD2A0A" w:rsidRPr="00AD2A0A" w:rsidRDefault="00AD2A0A" w:rsidP="00AD2A0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pacing w:val="10"/>
          <w:sz w:val="24"/>
          <w:szCs w:val="24"/>
        </w:rPr>
        <w:t>Пятно как средство выражения. Композиция как ритм пятен</w:t>
      </w:r>
    </w:p>
    <w:p w:rsidR="00AD2A0A" w:rsidRPr="00AD2A0A" w:rsidRDefault="00AD2A0A" w:rsidP="00AD2A0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Цвет. Основы цветоведения</w:t>
      </w:r>
    </w:p>
    <w:p w:rsidR="00AD2A0A" w:rsidRPr="00AD2A0A" w:rsidRDefault="00AD2A0A" w:rsidP="00AD2A0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pacing w:val="9"/>
          <w:sz w:val="24"/>
          <w:szCs w:val="24"/>
        </w:rPr>
        <w:t>Цвет в произведениях живописи</w:t>
      </w:r>
    </w:p>
    <w:p w:rsidR="00AD2A0A" w:rsidRPr="00AD2A0A" w:rsidRDefault="00AD2A0A" w:rsidP="00AD2A0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pacing w:val="6"/>
          <w:sz w:val="24"/>
          <w:szCs w:val="24"/>
        </w:rPr>
        <w:t>Объемные изображения  в скульптуре</w:t>
      </w:r>
    </w:p>
    <w:p w:rsidR="00AD2A0A" w:rsidRPr="00AD2A0A" w:rsidRDefault="00AD2A0A" w:rsidP="00AD2A0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pacing w:val="4"/>
          <w:sz w:val="24"/>
          <w:szCs w:val="24"/>
        </w:rPr>
        <w:t xml:space="preserve">Основы языка изображения  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AD2A0A">
        <w:rPr>
          <w:rFonts w:ascii="Times New Roman" w:hAnsi="Times New Roman"/>
          <w:b/>
          <w:bCs/>
          <w:i/>
          <w:iCs/>
          <w:spacing w:val="4"/>
          <w:sz w:val="24"/>
          <w:szCs w:val="24"/>
          <w:lang w:val="en-US"/>
        </w:rPr>
        <w:t>II</w:t>
      </w:r>
      <w:r w:rsidRPr="00AD2A0A">
        <w:rPr>
          <w:rFonts w:ascii="Times New Roman" w:hAnsi="Times New Roman"/>
          <w:b/>
          <w:bCs/>
          <w:i/>
          <w:iCs/>
          <w:spacing w:val="4"/>
          <w:sz w:val="24"/>
          <w:szCs w:val="24"/>
        </w:rPr>
        <w:t xml:space="preserve">   четверть. Мир наших вещей. Натюрморт</w:t>
      </w:r>
    </w:p>
    <w:p w:rsidR="00AD2A0A" w:rsidRPr="00AD2A0A" w:rsidRDefault="00AD2A0A" w:rsidP="00AD2A0A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pacing w:val="10"/>
          <w:sz w:val="24"/>
          <w:szCs w:val="24"/>
        </w:rPr>
        <w:t>Реальность и фантазия в творчестве художника</w:t>
      </w:r>
    </w:p>
    <w:p w:rsidR="00AD2A0A" w:rsidRPr="00AD2A0A" w:rsidRDefault="00AD2A0A" w:rsidP="00AD2A0A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pacing w:val="6"/>
          <w:sz w:val="24"/>
          <w:szCs w:val="24"/>
        </w:rPr>
        <w:t>Изображение предметного мира — натюрморт.</w:t>
      </w:r>
      <w:r w:rsidRPr="00AD2A0A">
        <w:rPr>
          <w:rFonts w:ascii="Times New Roman" w:hAnsi="Times New Roman"/>
          <w:spacing w:val="9"/>
          <w:sz w:val="24"/>
          <w:szCs w:val="24"/>
        </w:rPr>
        <w:t xml:space="preserve"> Понятие формы</w:t>
      </w:r>
    </w:p>
    <w:p w:rsidR="00AD2A0A" w:rsidRPr="00AD2A0A" w:rsidRDefault="00AD2A0A" w:rsidP="00AD2A0A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pacing w:val="9"/>
          <w:sz w:val="24"/>
          <w:szCs w:val="24"/>
        </w:rPr>
        <w:t>Изображение объема на плоскости и линейная перспектива</w:t>
      </w:r>
    </w:p>
    <w:p w:rsidR="00AD2A0A" w:rsidRPr="00AD2A0A" w:rsidRDefault="00AD2A0A" w:rsidP="00AD2A0A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pacing w:val="10"/>
          <w:sz w:val="24"/>
          <w:szCs w:val="24"/>
        </w:rPr>
        <w:t>Освещение. Свет и тень</w:t>
      </w:r>
    </w:p>
    <w:p w:rsidR="00AD2A0A" w:rsidRPr="00AD2A0A" w:rsidRDefault="00AD2A0A" w:rsidP="00AD2A0A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pacing w:val="8"/>
          <w:sz w:val="24"/>
          <w:szCs w:val="24"/>
        </w:rPr>
        <w:t>Натюрморт в графике</w:t>
      </w:r>
    </w:p>
    <w:p w:rsidR="00AD2A0A" w:rsidRPr="00AD2A0A" w:rsidRDefault="00AD2A0A" w:rsidP="00AD2A0A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pacing w:val="8"/>
          <w:sz w:val="24"/>
          <w:szCs w:val="24"/>
        </w:rPr>
        <w:t>Цвет в натюрморте</w:t>
      </w:r>
    </w:p>
    <w:p w:rsidR="00AD2A0A" w:rsidRPr="00AD2A0A" w:rsidRDefault="00AD2A0A" w:rsidP="00AD2A0A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pacing w:val="8"/>
          <w:sz w:val="24"/>
          <w:szCs w:val="24"/>
        </w:rPr>
        <w:t>Выразительные возможности натюрморта (обобщение темы)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AD2A0A">
        <w:rPr>
          <w:rFonts w:ascii="Times New Roman" w:hAnsi="Times New Roman"/>
          <w:b/>
          <w:bCs/>
          <w:i/>
          <w:iCs/>
          <w:spacing w:val="39"/>
          <w:sz w:val="24"/>
          <w:szCs w:val="24"/>
          <w:lang w:val="en-US"/>
        </w:rPr>
        <w:t>III</w:t>
      </w:r>
      <w:r w:rsidRPr="00AD2A0A">
        <w:rPr>
          <w:rFonts w:ascii="Times New Roman" w:hAnsi="Times New Roman"/>
          <w:b/>
          <w:bCs/>
          <w:i/>
          <w:iCs/>
          <w:spacing w:val="39"/>
          <w:sz w:val="24"/>
          <w:szCs w:val="24"/>
        </w:rPr>
        <w:t xml:space="preserve"> </w:t>
      </w:r>
      <w:r w:rsidRPr="00AD2A0A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AD2A0A">
        <w:rPr>
          <w:rFonts w:ascii="Times New Roman" w:hAnsi="Times New Roman"/>
          <w:b/>
          <w:bCs/>
          <w:i/>
          <w:iCs/>
          <w:spacing w:val="11"/>
          <w:sz w:val="24"/>
          <w:szCs w:val="24"/>
        </w:rPr>
        <w:t>четверть. Вглядываясь в человека. Портрет</w:t>
      </w:r>
    </w:p>
    <w:p w:rsidR="00AD2A0A" w:rsidRPr="00AD2A0A" w:rsidRDefault="00AD2A0A" w:rsidP="00AD2A0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pacing w:val="8"/>
          <w:sz w:val="24"/>
          <w:szCs w:val="24"/>
        </w:rPr>
        <w:t>Образ человека — главная тема искусства</w:t>
      </w:r>
    </w:p>
    <w:p w:rsidR="00AD2A0A" w:rsidRPr="00AD2A0A" w:rsidRDefault="00AD2A0A" w:rsidP="00AD2A0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pacing w:val="8"/>
          <w:sz w:val="24"/>
          <w:szCs w:val="24"/>
        </w:rPr>
        <w:t>Конструкция  головы человека и ее пропорции</w:t>
      </w:r>
    </w:p>
    <w:p w:rsidR="00AD2A0A" w:rsidRPr="00AD2A0A" w:rsidRDefault="00AD2A0A" w:rsidP="00AD2A0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pacing w:val="9"/>
          <w:sz w:val="24"/>
          <w:szCs w:val="24"/>
        </w:rPr>
        <w:t>Изображение головы человека в пространстве</w:t>
      </w:r>
    </w:p>
    <w:p w:rsidR="00AD2A0A" w:rsidRPr="00AD2A0A" w:rsidRDefault="00AD2A0A" w:rsidP="00AD2A0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pacing w:val="2"/>
          <w:sz w:val="24"/>
          <w:szCs w:val="24"/>
        </w:rPr>
        <w:t>Графический   портретный   рисунок  и   выразительность  образа</w:t>
      </w:r>
    </w:p>
    <w:p w:rsidR="00AD2A0A" w:rsidRPr="00AD2A0A" w:rsidRDefault="00AD2A0A" w:rsidP="00AD2A0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pacing w:val="-3"/>
          <w:sz w:val="24"/>
          <w:szCs w:val="24"/>
        </w:rPr>
        <w:t>человека</w:t>
      </w:r>
    </w:p>
    <w:p w:rsidR="00AD2A0A" w:rsidRPr="00AD2A0A" w:rsidRDefault="00AD2A0A" w:rsidP="00AD2A0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z w:val="24"/>
          <w:szCs w:val="24"/>
        </w:rPr>
        <w:t>Портрет в скульптуре</w:t>
      </w:r>
    </w:p>
    <w:p w:rsidR="00AD2A0A" w:rsidRPr="00AD2A0A" w:rsidRDefault="00AD2A0A" w:rsidP="00AD2A0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pacing w:val="3"/>
          <w:sz w:val="24"/>
          <w:szCs w:val="24"/>
        </w:rPr>
        <w:t>Сатирические образы человека</w:t>
      </w:r>
    </w:p>
    <w:p w:rsidR="00AD2A0A" w:rsidRPr="00AD2A0A" w:rsidRDefault="00AD2A0A" w:rsidP="00AD2A0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pacing w:val="4"/>
          <w:sz w:val="24"/>
          <w:szCs w:val="24"/>
        </w:rPr>
        <w:t>Образные возможности освещения в портрете</w:t>
      </w:r>
    </w:p>
    <w:p w:rsidR="00AD2A0A" w:rsidRPr="00AD2A0A" w:rsidRDefault="00AD2A0A" w:rsidP="00AD2A0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pacing w:val="8"/>
          <w:sz w:val="24"/>
          <w:szCs w:val="24"/>
        </w:rPr>
        <w:t>Портрет в живописи</w:t>
      </w:r>
    </w:p>
    <w:p w:rsidR="00AD2A0A" w:rsidRPr="00AD2A0A" w:rsidRDefault="00AD2A0A" w:rsidP="00AD2A0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pacing w:val="10"/>
          <w:sz w:val="24"/>
          <w:szCs w:val="24"/>
        </w:rPr>
        <w:t>Роль цвета в портрете</w:t>
      </w:r>
    </w:p>
    <w:p w:rsidR="00AD2A0A" w:rsidRPr="00AD2A0A" w:rsidRDefault="00AD2A0A" w:rsidP="00AD2A0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pacing w:val="8"/>
          <w:sz w:val="24"/>
          <w:szCs w:val="24"/>
        </w:rPr>
        <w:t>Великие портретисты (обобщение темы)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AD2A0A">
        <w:rPr>
          <w:rFonts w:ascii="Times New Roman" w:hAnsi="Times New Roman"/>
          <w:b/>
          <w:bCs/>
          <w:i/>
          <w:iCs/>
          <w:spacing w:val="5"/>
          <w:sz w:val="24"/>
          <w:szCs w:val="24"/>
          <w:lang w:val="en-US"/>
        </w:rPr>
        <w:t>IV</w:t>
      </w:r>
      <w:r w:rsidRPr="00AD2A0A">
        <w:rPr>
          <w:rFonts w:ascii="Times New Roman" w:hAnsi="Times New Roman"/>
          <w:b/>
          <w:bCs/>
          <w:i/>
          <w:iCs/>
          <w:spacing w:val="5"/>
          <w:sz w:val="24"/>
          <w:szCs w:val="24"/>
        </w:rPr>
        <w:t xml:space="preserve">  четверть. Человек и пространство </w:t>
      </w:r>
      <w:r w:rsidRPr="00AD2A0A">
        <w:rPr>
          <w:rFonts w:ascii="Times New Roman" w:hAnsi="Times New Roman"/>
          <w:b/>
          <w:bCs/>
          <w:i/>
          <w:iCs/>
          <w:spacing w:val="-3"/>
          <w:sz w:val="24"/>
          <w:szCs w:val="24"/>
        </w:rPr>
        <w:t>в изобразительном искусстве</w:t>
      </w:r>
    </w:p>
    <w:p w:rsidR="00AD2A0A" w:rsidRPr="00AD2A0A" w:rsidRDefault="00AD2A0A" w:rsidP="00AD2A0A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pacing w:val="8"/>
          <w:sz w:val="24"/>
          <w:szCs w:val="24"/>
        </w:rPr>
        <w:lastRenderedPageBreak/>
        <w:t xml:space="preserve">Жанры в изобразительном искусстве </w:t>
      </w:r>
    </w:p>
    <w:p w:rsidR="00AD2A0A" w:rsidRPr="00AD2A0A" w:rsidRDefault="00AD2A0A" w:rsidP="00AD2A0A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pacing w:val="6"/>
          <w:sz w:val="24"/>
          <w:szCs w:val="24"/>
        </w:rPr>
        <w:t xml:space="preserve">Изображение пространства </w:t>
      </w:r>
    </w:p>
    <w:p w:rsidR="00AD2A0A" w:rsidRPr="00AD2A0A" w:rsidRDefault="00AD2A0A" w:rsidP="00AD2A0A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pacing w:val="9"/>
          <w:sz w:val="24"/>
          <w:szCs w:val="24"/>
        </w:rPr>
        <w:t xml:space="preserve">Правила линейной и воздушной перспективы </w:t>
      </w:r>
    </w:p>
    <w:p w:rsidR="00AD2A0A" w:rsidRPr="00AD2A0A" w:rsidRDefault="00AD2A0A" w:rsidP="00AD2A0A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pacing w:val="2"/>
          <w:sz w:val="24"/>
          <w:szCs w:val="24"/>
        </w:rPr>
        <w:t>Пейзаж —большой   мир.   Организация   изображаемого   прост</w:t>
      </w:r>
      <w:r w:rsidRPr="00AD2A0A">
        <w:rPr>
          <w:rFonts w:ascii="Times New Roman" w:hAnsi="Times New Roman"/>
          <w:spacing w:val="2"/>
          <w:sz w:val="24"/>
          <w:szCs w:val="24"/>
        </w:rPr>
        <w:softHyphen/>
      </w:r>
      <w:r w:rsidRPr="00AD2A0A">
        <w:rPr>
          <w:rFonts w:ascii="Times New Roman" w:hAnsi="Times New Roman"/>
          <w:spacing w:val="1"/>
          <w:sz w:val="24"/>
          <w:szCs w:val="24"/>
        </w:rPr>
        <w:t>ранства</w:t>
      </w:r>
    </w:p>
    <w:p w:rsidR="00AD2A0A" w:rsidRPr="00AD2A0A" w:rsidRDefault="00AD2A0A" w:rsidP="00AD2A0A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pacing w:val="5"/>
          <w:sz w:val="24"/>
          <w:szCs w:val="24"/>
        </w:rPr>
        <w:t xml:space="preserve">Пейзаж-настроение. Природа и художник </w:t>
      </w:r>
    </w:p>
    <w:p w:rsidR="00AD2A0A" w:rsidRPr="00AD2A0A" w:rsidRDefault="00AD2A0A" w:rsidP="00AD2A0A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D2A0A">
        <w:rPr>
          <w:rFonts w:ascii="Times New Roman" w:hAnsi="Times New Roman"/>
          <w:spacing w:val="4"/>
          <w:sz w:val="24"/>
          <w:szCs w:val="24"/>
        </w:rPr>
        <w:t>Городской пейзаж</w:t>
      </w:r>
    </w:p>
    <w:p w:rsidR="00AD2A0A" w:rsidRPr="00AD2A0A" w:rsidRDefault="00AD2A0A" w:rsidP="00AD2A0A">
      <w:pPr>
        <w:pStyle w:val="a3"/>
        <w:numPr>
          <w:ilvl w:val="0"/>
          <w:numId w:val="7"/>
        </w:numPr>
        <w:jc w:val="both"/>
        <w:rPr>
          <w:rFonts w:ascii="Times New Roman" w:hAnsi="Times New Roman"/>
          <w:spacing w:val="10"/>
          <w:sz w:val="24"/>
          <w:szCs w:val="24"/>
        </w:rPr>
      </w:pPr>
      <w:r w:rsidRPr="00AD2A0A">
        <w:rPr>
          <w:rFonts w:ascii="Times New Roman" w:hAnsi="Times New Roman"/>
          <w:spacing w:val="4"/>
          <w:sz w:val="24"/>
          <w:szCs w:val="24"/>
        </w:rPr>
        <w:t>Выразительные    возможности    изобразительного    искусства.</w:t>
      </w:r>
    </w:p>
    <w:p w:rsidR="00AD2A0A" w:rsidRPr="00AD2A0A" w:rsidRDefault="00AD2A0A" w:rsidP="00AD2A0A">
      <w:pPr>
        <w:pStyle w:val="a3"/>
        <w:numPr>
          <w:ilvl w:val="0"/>
          <w:numId w:val="7"/>
        </w:numPr>
        <w:jc w:val="both"/>
        <w:rPr>
          <w:rFonts w:ascii="Times New Roman" w:hAnsi="Times New Roman"/>
          <w:spacing w:val="10"/>
          <w:sz w:val="24"/>
          <w:szCs w:val="24"/>
        </w:rPr>
      </w:pPr>
      <w:r w:rsidRPr="00AD2A0A">
        <w:rPr>
          <w:rFonts w:ascii="Times New Roman" w:hAnsi="Times New Roman"/>
          <w:spacing w:val="10"/>
          <w:sz w:val="24"/>
          <w:szCs w:val="24"/>
        </w:rPr>
        <w:t>Язык и смысл</w:t>
      </w: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AD2A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 w:rsidRPr="00AD2A0A"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he-IL"/>
        </w:rPr>
        <w:t>VI</w:t>
      </w:r>
      <w:r w:rsidRPr="00AD2A0A">
        <w:rPr>
          <w:rFonts w:ascii="Times New Roman" w:eastAsia="Times New Roman" w:hAnsi="Times New Roman" w:cs="Times New Roman"/>
          <w:b/>
          <w:sz w:val="24"/>
          <w:szCs w:val="24"/>
          <w:lang w:eastAsia="ru-RU" w:bidi="he-IL"/>
        </w:rPr>
        <w:t>. Описание материально-технического обеспечения образовательного процесса</w:t>
      </w:r>
    </w:p>
    <w:p w:rsidR="00AD2A0A" w:rsidRPr="00AD2A0A" w:rsidRDefault="00AD2A0A" w:rsidP="00AD2A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AD2A0A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</w:p>
    <w:p w:rsidR="00AD2A0A" w:rsidRPr="00AD2A0A" w:rsidRDefault="00AD2A0A" w:rsidP="00AD2A0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AD2A0A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Материально-техническое обеспечение образовательного процесса включает в себя дидактическое и методическое обеспечение образовательной программы, описание печатных пособий, технических средств обучения, экранно-звуковых пособий, игр и игрушек, оборудования класса, а также перечень информационно-коммуникативных средств обучения. Эти материалы представлены в таблицах 2-4.</w:t>
      </w:r>
    </w:p>
    <w:p w:rsidR="00AD2A0A" w:rsidRPr="00AD2A0A" w:rsidRDefault="00AD2A0A" w:rsidP="00AD2A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he-IL"/>
        </w:rPr>
      </w:pPr>
    </w:p>
    <w:p w:rsidR="00AD2A0A" w:rsidRPr="00AD2A0A" w:rsidRDefault="00AD2A0A" w:rsidP="00AD2A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he-IL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he-IL"/>
        </w:rPr>
      </w:pPr>
      <w:r w:rsidRPr="00AD2A0A">
        <w:rPr>
          <w:rFonts w:ascii="Times New Roman" w:eastAsia="Times New Roman" w:hAnsi="Times New Roman" w:cs="Times New Roman"/>
          <w:b/>
          <w:sz w:val="24"/>
          <w:szCs w:val="24"/>
          <w:lang w:eastAsia="ru-RU" w:bidi="he-IL"/>
        </w:rPr>
        <w:t>Дидактическое и методическое обеспечение</w:t>
      </w:r>
    </w:p>
    <w:p w:rsidR="00AD2A0A" w:rsidRPr="00AD2A0A" w:rsidRDefault="00AD2A0A" w:rsidP="00AD2A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AD2A0A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Таблица 2</w:t>
      </w: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8"/>
        <w:gridCol w:w="7088"/>
      </w:tblGrid>
      <w:tr w:rsidR="00AD2A0A" w:rsidRPr="00AD2A0A" w:rsidTr="001D6E43">
        <w:trPr>
          <w:trHeight w:val="752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e-IL"/>
              </w:rPr>
              <w:t>Дидактическое обеспечение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e-IL"/>
              </w:rPr>
              <w:t>Методическое обеспечение</w:t>
            </w:r>
          </w:p>
        </w:tc>
      </w:tr>
      <w:tr w:rsidR="00AD2A0A" w:rsidRPr="00AD2A0A" w:rsidTr="001D6E43">
        <w:trPr>
          <w:trHeight w:val="104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Сокольникова Н. М. Основы рисунка. Учебник по изобразительному искусству 5-8 классы. </w:t>
            </w:r>
          </w:p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Неменский Б. М.  Изобразительное искусство. Рабочие программы по изобразительному искусству 5-8 классы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Изобразительное искусство. Рабочие программы 5-9 классы: пособие для учителей общеобразоват. учреждений. – М.: Просвещение, 2011.</w:t>
            </w:r>
          </w:p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Изобразительное искусство. Методическое пособие. 5-9 классы.</w:t>
            </w:r>
          </w:p>
        </w:tc>
      </w:tr>
    </w:tbl>
    <w:p w:rsidR="00AD2A0A" w:rsidRPr="00AD2A0A" w:rsidRDefault="00AD2A0A" w:rsidP="00AD2A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he-IL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he-IL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he-IL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he-IL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he-IL"/>
        </w:rPr>
      </w:pPr>
      <w:r w:rsidRPr="00AD2A0A">
        <w:rPr>
          <w:rFonts w:ascii="Times New Roman" w:eastAsia="Times New Roman" w:hAnsi="Times New Roman" w:cs="Times New Roman"/>
          <w:b/>
          <w:sz w:val="24"/>
          <w:szCs w:val="24"/>
          <w:lang w:eastAsia="ru-RU" w:bidi="he-IL"/>
        </w:rPr>
        <w:t>Материально-техническое обеспечение учебного предмета</w:t>
      </w: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he-IL"/>
        </w:rPr>
      </w:pPr>
    </w:p>
    <w:p w:rsidR="00AD2A0A" w:rsidRPr="00AD2A0A" w:rsidRDefault="00AD2A0A" w:rsidP="00AD2A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AD2A0A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Таблица 3</w:t>
      </w:r>
    </w:p>
    <w:tbl>
      <w:tblPr>
        <w:tblW w:w="17395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938"/>
        <w:gridCol w:w="2267"/>
        <w:gridCol w:w="4963"/>
        <w:gridCol w:w="100"/>
        <w:gridCol w:w="2127"/>
      </w:tblGrid>
      <w:tr w:rsidR="00AD2A0A" w:rsidRPr="00AD2A0A" w:rsidTr="001D6E43">
        <w:trPr>
          <w:gridAfter w:val="2"/>
          <w:wAfter w:w="2227" w:type="dxa"/>
          <w:trHeight w:val="602"/>
          <w:tblHeader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e-IL"/>
              </w:rPr>
              <w:lastRenderedPageBreak/>
              <w:t>Наименования объектов и средств материально-технического обеспечения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e-IL"/>
              </w:rPr>
              <w:t>Кол-во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e-IL"/>
              </w:rPr>
              <w:t>Примечания</w:t>
            </w:r>
          </w:p>
        </w:tc>
      </w:tr>
      <w:tr w:rsidR="00AD2A0A" w:rsidRPr="00AD2A0A" w:rsidTr="001D6E43">
        <w:trPr>
          <w:gridAfter w:val="2"/>
          <w:wAfter w:w="2227" w:type="dxa"/>
          <w:trHeight w:val="459"/>
        </w:trPr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2A0A" w:rsidRPr="00AD2A0A" w:rsidRDefault="00AD2A0A" w:rsidP="001D6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 w:bidi="he-IL"/>
              </w:rPr>
              <w:t xml:space="preserve">Печатные </w:t>
            </w:r>
            <w:r w:rsidRPr="00AD2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e-IL"/>
              </w:rPr>
              <w:t>п</w:t>
            </w:r>
            <w:r w:rsidRPr="00AD2A0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 w:bidi="he-IL"/>
              </w:rPr>
              <w:t>особия</w:t>
            </w:r>
          </w:p>
        </w:tc>
      </w:tr>
      <w:tr w:rsidR="00AD2A0A" w:rsidRPr="00AD2A0A" w:rsidTr="001D6E43">
        <w:trPr>
          <w:gridAfter w:val="2"/>
          <w:wAfter w:w="2227" w:type="dxa"/>
          <w:trHeight w:val="54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Методические журналы по искусству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e-IL"/>
              </w:rPr>
              <w:t>Д</w:t>
            </w:r>
          </w:p>
        </w:tc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</w:tr>
      <w:tr w:rsidR="00AD2A0A" w:rsidRPr="00AD2A0A" w:rsidTr="001D6E43">
        <w:trPr>
          <w:gridAfter w:val="2"/>
          <w:wAfter w:w="2227" w:type="dxa"/>
          <w:trHeight w:val="206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Хрестоматии литературных произведений к урокам изобразительного искусства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e-IL"/>
              </w:rPr>
              <w:t>Д</w:t>
            </w:r>
          </w:p>
        </w:tc>
        <w:tc>
          <w:tcPr>
            <w:tcW w:w="4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</w:tr>
      <w:tr w:rsidR="00AD2A0A" w:rsidRPr="00AD2A0A" w:rsidTr="001D6E43">
        <w:trPr>
          <w:gridAfter w:val="2"/>
          <w:wAfter w:w="2227" w:type="dxa"/>
          <w:trHeight w:val="206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Портреты русских и зарубежных художников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</w:tr>
      <w:tr w:rsidR="00AD2A0A" w:rsidRPr="00AD2A0A" w:rsidTr="001D6E43">
        <w:trPr>
          <w:gridAfter w:val="2"/>
          <w:wAfter w:w="2227" w:type="dxa"/>
          <w:trHeight w:val="206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Таблицы по цветоведению, перспективе, построению орнамента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</w:tr>
      <w:tr w:rsidR="00AD2A0A" w:rsidRPr="00AD2A0A" w:rsidTr="001D6E43">
        <w:trPr>
          <w:gridAfter w:val="2"/>
          <w:wAfter w:w="2227" w:type="dxa"/>
          <w:trHeight w:val="341"/>
        </w:trPr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2A0A" w:rsidRPr="00AD2A0A" w:rsidRDefault="00AD2A0A" w:rsidP="001D6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 w:bidi="he-IL"/>
              </w:rPr>
              <w:t>Технические средства обучения</w:t>
            </w:r>
          </w:p>
        </w:tc>
      </w:tr>
      <w:tr w:rsidR="00AD2A0A" w:rsidRPr="00AD2A0A" w:rsidTr="001D6E43">
        <w:trPr>
          <w:gridAfter w:val="2"/>
          <w:wAfter w:w="2227" w:type="dxa"/>
          <w:trHeight w:val="421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Классная доска, магнитная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</w:tr>
      <w:tr w:rsidR="00AD2A0A" w:rsidRPr="00AD2A0A" w:rsidTr="001D6E43">
        <w:trPr>
          <w:gridAfter w:val="2"/>
          <w:wAfter w:w="2227" w:type="dxa"/>
          <w:trHeight w:val="41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Проектор цифровой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</w:tr>
      <w:tr w:rsidR="00AD2A0A" w:rsidRPr="00AD2A0A" w:rsidTr="001D6E43">
        <w:trPr>
          <w:gridAfter w:val="2"/>
          <w:wAfter w:w="2227" w:type="dxa"/>
          <w:trHeight w:val="341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Ноутбук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</w:tr>
      <w:tr w:rsidR="00AD2A0A" w:rsidRPr="00AD2A0A" w:rsidTr="001D6E43">
        <w:trPr>
          <w:gridAfter w:val="2"/>
          <w:wAfter w:w="2227" w:type="dxa"/>
          <w:trHeight w:val="351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Фотокамера цифровая 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</w:tr>
      <w:tr w:rsidR="00AD2A0A" w:rsidRPr="00AD2A0A" w:rsidTr="001D6E43">
        <w:trPr>
          <w:gridAfter w:val="2"/>
          <w:wAfter w:w="2227" w:type="dxa"/>
          <w:trHeight w:val="344"/>
        </w:trPr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2A0A" w:rsidRPr="00AD2A0A" w:rsidRDefault="00AD2A0A" w:rsidP="001D6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 w:bidi="he-IL"/>
              </w:rPr>
              <w:t>Экранно - звуковые пособия</w:t>
            </w:r>
          </w:p>
        </w:tc>
      </w:tr>
      <w:tr w:rsidR="00AD2A0A" w:rsidRPr="00AD2A0A" w:rsidTr="001D6E43">
        <w:trPr>
          <w:gridAfter w:val="2"/>
          <w:wAfter w:w="2227" w:type="dxa"/>
          <w:trHeight w:val="34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Видеофрагменты и другие информационные объекты (изображения, аудио - и видеозаписи), отражающие основные темы курса изо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</w:tr>
      <w:tr w:rsidR="00AD2A0A" w:rsidRPr="00AD2A0A" w:rsidTr="001D6E43">
        <w:trPr>
          <w:gridAfter w:val="2"/>
          <w:wAfter w:w="2227" w:type="dxa"/>
          <w:trHeight w:val="344"/>
        </w:trPr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2A0A" w:rsidRPr="00AD2A0A" w:rsidRDefault="00AD2A0A" w:rsidP="001D6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 w:bidi="he-IL"/>
              </w:rPr>
              <w:t>Учебно-практическое и учебно-лабораторное оборудование</w:t>
            </w:r>
          </w:p>
        </w:tc>
      </w:tr>
      <w:tr w:rsidR="00AD2A0A" w:rsidRPr="00AD2A0A" w:rsidTr="001D6E43">
        <w:trPr>
          <w:gridAfter w:val="2"/>
          <w:wAfter w:w="2227" w:type="dxa"/>
          <w:trHeight w:val="34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Краски акварельные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</w:tr>
      <w:tr w:rsidR="00AD2A0A" w:rsidRPr="00AD2A0A" w:rsidTr="001D6E43">
        <w:trPr>
          <w:gridAfter w:val="2"/>
          <w:wAfter w:w="2227" w:type="dxa"/>
          <w:trHeight w:val="34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Краски гуашевые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</w:tr>
      <w:tr w:rsidR="00AD2A0A" w:rsidRPr="00AD2A0A" w:rsidTr="001D6E43">
        <w:trPr>
          <w:gridAfter w:val="2"/>
          <w:wAfter w:w="2227" w:type="dxa"/>
          <w:trHeight w:val="34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Тушь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</w:tr>
      <w:tr w:rsidR="00AD2A0A" w:rsidRPr="00AD2A0A" w:rsidTr="001D6E43">
        <w:trPr>
          <w:trHeight w:val="34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Ручки с перьями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e-I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</w:tr>
      <w:tr w:rsidR="00AD2A0A" w:rsidRPr="00AD2A0A" w:rsidTr="001D6E43">
        <w:trPr>
          <w:gridAfter w:val="2"/>
          <w:wAfter w:w="2227" w:type="dxa"/>
          <w:trHeight w:val="38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Бумага А3, А4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</w:tr>
      <w:tr w:rsidR="00AD2A0A" w:rsidRPr="00AD2A0A" w:rsidTr="001D6E43">
        <w:trPr>
          <w:trHeight w:val="34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Бумага цветная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e-I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</w:tr>
      <w:tr w:rsidR="00AD2A0A" w:rsidRPr="00AD2A0A" w:rsidTr="001D6E43">
        <w:trPr>
          <w:gridAfter w:val="2"/>
          <w:wAfter w:w="2227" w:type="dxa"/>
          <w:trHeight w:val="34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Фломастеры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e-IL"/>
              </w:rPr>
              <w:t>Д</w:t>
            </w:r>
          </w:p>
        </w:tc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</w:tr>
      <w:tr w:rsidR="00AD2A0A" w:rsidRPr="00AD2A0A" w:rsidTr="001D6E43">
        <w:trPr>
          <w:gridAfter w:val="2"/>
          <w:wAfter w:w="2227" w:type="dxa"/>
          <w:trHeight w:val="34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Восковые мелки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e-IL"/>
              </w:rPr>
              <w:t>Д</w:t>
            </w:r>
          </w:p>
        </w:tc>
        <w:tc>
          <w:tcPr>
            <w:tcW w:w="4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</w:tr>
      <w:tr w:rsidR="00AD2A0A" w:rsidRPr="00AD2A0A" w:rsidTr="001D6E43">
        <w:trPr>
          <w:gridAfter w:val="2"/>
          <w:wAfter w:w="2227" w:type="dxa"/>
          <w:trHeight w:val="34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Кисти № 5, 10, 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</w:tr>
      <w:tr w:rsidR="00AD2A0A" w:rsidRPr="00AD2A0A" w:rsidTr="001D6E43">
        <w:trPr>
          <w:gridAfter w:val="2"/>
          <w:wAfter w:w="2227" w:type="dxa"/>
          <w:trHeight w:val="34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lastRenderedPageBreak/>
              <w:t>Емкости для воды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</w:tr>
      <w:tr w:rsidR="00AD2A0A" w:rsidRPr="00AD2A0A" w:rsidTr="001D6E43">
        <w:trPr>
          <w:gridAfter w:val="2"/>
          <w:wAfter w:w="2227" w:type="dxa"/>
          <w:trHeight w:val="34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Стеки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</w:tr>
      <w:tr w:rsidR="00AD2A0A" w:rsidRPr="00AD2A0A" w:rsidTr="001D6E43">
        <w:trPr>
          <w:gridAfter w:val="2"/>
          <w:wAfter w:w="2227" w:type="dxa"/>
          <w:trHeight w:val="34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 xml:space="preserve">Пластилин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</w:tr>
      <w:tr w:rsidR="00AD2A0A" w:rsidRPr="00AD2A0A" w:rsidTr="001D6E43">
        <w:trPr>
          <w:gridAfter w:val="2"/>
          <w:wAfter w:w="2227" w:type="dxa"/>
          <w:trHeight w:val="34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 xml:space="preserve">Клей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</w:tr>
      <w:tr w:rsidR="00AD2A0A" w:rsidRPr="00AD2A0A" w:rsidTr="001D6E43">
        <w:trPr>
          <w:gridAfter w:val="2"/>
          <w:wAfter w:w="2227" w:type="dxa"/>
          <w:trHeight w:val="34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Ножницы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e-IL"/>
              </w:rPr>
              <w:t>Д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</w:tr>
    </w:tbl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he-IL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he-IL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he-IL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he-IL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he-IL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he-IL"/>
        </w:rPr>
      </w:pPr>
      <w:r w:rsidRPr="00AD2A0A">
        <w:rPr>
          <w:rFonts w:ascii="Times New Roman" w:eastAsia="Times New Roman" w:hAnsi="Times New Roman" w:cs="Times New Roman"/>
          <w:b/>
          <w:sz w:val="24"/>
          <w:szCs w:val="24"/>
          <w:lang w:eastAsia="ru-RU" w:bidi="he-IL"/>
        </w:rPr>
        <w:t>Информационно – коммуникативные средства</w:t>
      </w:r>
    </w:p>
    <w:p w:rsidR="00AD2A0A" w:rsidRPr="00AD2A0A" w:rsidRDefault="00AD2A0A" w:rsidP="00AD2A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AD2A0A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Таблица 4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0"/>
        <w:gridCol w:w="6366"/>
        <w:gridCol w:w="7230"/>
      </w:tblGrid>
      <w:tr w:rsidR="00AD2A0A" w:rsidRPr="00AD2A0A" w:rsidTr="001D6E43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 xml:space="preserve">Видеофильмы 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Цифровые образовательные ресурсы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Ресурсы Интернета</w:t>
            </w:r>
          </w:p>
        </w:tc>
      </w:tr>
      <w:tr w:rsidR="00AD2A0A" w:rsidRPr="00AD2A0A" w:rsidTr="001D6E43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he-IL"/>
              </w:rPr>
              <w:t>1. Комплект дисков «Уроки изобразительного искусства по программе Неменского».</w:t>
            </w:r>
          </w:p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he-IL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he-IL"/>
              </w:rPr>
              <w:t>Начальные уроки рисования.</w:t>
            </w:r>
          </w:p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he-IL"/>
              </w:rPr>
              <w:t>Планы уроков по курсу рисования и компьютерной графики. Обзор различной техники рисования и основных принципов работы с рисунком. Методические рекомендации. (</w:t>
            </w:r>
            <w:r w:rsidRPr="00AD2A0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http://syrylynrainbowdragon.tripod.com/home.html</w:t>
            </w:r>
            <w:r w:rsidRPr="00AD2A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he-IL"/>
              </w:rPr>
              <w:t>)</w:t>
            </w:r>
          </w:p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he-IL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he-IL"/>
              </w:rPr>
              <w:t>Компьютерные программы для изучения народного декоративно-прикладного искусства.</w:t>
            </w:r>
          </w:p>
          <w:p w:rsidR="00AD2A0A" w:rsidRPr="00AD2A0A" w:rsidRDefault="00AD2A0A" w:rsidP="001D6E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he-IL"/>
              </w:rPr>
            </w:pPr>
          </w:p>
        </w:tc>
      </w:tr>
    </w:tbl>
    <w:p w:rsidR="00AD2A0A" w:rsidRPr="00AD2A0A" w:rsidRDefault="00AD2A0A" w:rsidP="00AD2A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2A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 w:rsidRPr="00AD2A0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Pr="00AD2A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Тематическое планирование</w:t>
      </w: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2A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класс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03"/>
        <w:gridCol w:w="9897"/>
        <w:gridCol w:w="3160"/>
      </w:tblGrid>
      <w:tr w:rsidR="00AD2A0A" w:rsidRPr="00AD2A0A" w:rsidTr="001D6E43">
        <w:tc>
          <w:tcPr>
            <w:tcW w:w="1526" w:type="dxa"/>
          </w:tcPr>
          <w:p w:rsidR="00AD2A0A" w:rsidRPr="00AD2A0A" w:rsidRDefault="00AD2A0A" w:rsidP="001D6E4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2A0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064" w:type="dxa"/>
          </w:tcPr>
          <w:p w:rsidR="00AD2A0A" w:rsidRPr="00AD2A0A" w:rsidRDefault="00AD2A0A" w:rsidP="001D6E4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2A0A">
              <w:rPr>
                <w:rFonts w:ascii="Times New Roman" w:hAnsi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3196" w:type="dxa"/>
          </w:tcPr>
          <w:p w:rsidR="00AD2A0A" w:rsidRPr="00AD2A0A" w:rsidRDefault="00AD2A0A" w:rsidP="001D6E4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2A0A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AD2A0A" w:rsidRPr="00AD2A0A" w:rsidTr="001D6E43">
        <w:tc>
          <w:tcPr>
            <w:tcW w:w="1526" w:type="dxa"/>
          </w:tcPr>
          <w:p w:rsidR="00AD2A0A" w:rsidRPr="00AD2A0A" w:rsidRDefault="00AD2A0A" w:rsidP="001D6E4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A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</w:tcPr>
          <w:p w:rsidR="00AD2A0A" w:rsidRPr="00AD2A0A" w:rsidRDefault="00AD2A0A" w:rsidP="001D6E4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A0A">
              <w:rPr>
                <w:rFonts w:ascii="Times New Roman" w:hAnsi="Times New Roman"/>
                <w:bCs/>
                <w:iCs/>
                <w:spacing w:val="11"/>
                <w:sz w:val="24"/>
                <w:szCs w:val="24"/>
              </w:rPr>
              <w:t xml:space="preserve">Виды изобразительного искусства </w:t>
            </w:r>
            <w:r w:rsidRPr="00AD2A0A">
              <w:rPr>
                <w:rFonts w:ascii="Times New Roman" w:hAnsi="Times New Roman"/>
                <w:bCs/>
                <w:iCs/>
                <w:spacing w:val="9"/>
                <w:sz w:val="24"/>
                <w:szCs w:val="24"/>
              </w:rPr>
              <w:t>и основы образного языка</w:t>
            </w:r>
          </w:p>
        </w:tc>
        <w:tc>
          <w:tcPr>
            <w:tcW w:w="3196" w:type="dxa"/>
          </w:tcPr>
          <w:p w:rsidR="00AD2A0A" w:rsidRPr="00AD2A0A" w:rsidRDefault="00AD2A0A" w:rsidP="001D6E4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A0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AD2A0A" w:rsidRPr="00AD2A0A" w:rsidTr="001D6E43">
        <w:tc>
          <w:tcPr>
            <w:tcW w:w="1526" w:type="dxa"/>
          </w:tcPr>
          <w:p w:rsidR="00AD2A0A" w:rsidRPr="00AD2A0A" w:rsidRDefault="00AD2A0A" w:rsidP="001D6E4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A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</w:tcPr>
          <w:p w:rsidR="00AD2A0A" w:rsidRPr="00AD2A0A" w:rsidRDefault="00AD2A0A" w:rsidP="001D6E4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A0A">
              <w:rPr>
                <w:rFonts w:ascii="Times New Roman" w:hAnsi="Times New Roman"/>
                <w:bCs/>
                <w:iCs/>
                <w:spacing w:val="4"/>
                <w:sz w:val="24"/>
                <w:szCs w:val="24"/>
              </w:rPr>
              <w:t>Мир наших вещей. Натюрморт</w:t>
            </w:r>
          </w:p>
        </w:tc>
        <w:tc>
          <w:tcPr>
            <w:tcW w:w="3196" w:type="dxa"/>
          </w:tcPr>
          <w:p w:rsidR="00AD2A0A" w:rsidRPr="00AD2A0A" w:rsidRDefault="00AD2A0A" w:rsidP="001D6E4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A0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D2A0A" w:rsidRPr="00AD2A0A" w:rsidTr="001D6E43">
        <w:tc>
          <w:tcPr>
            <w:tcW w:w="1526" w:type="dxa"/>
          </w:tcPr>
          <w:p w:rsidR="00AD2A0A" w:rsidRPr="00AD2A0A" w:rsidRDefault="00AD2A0A" w:rsidP="001D6E4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A0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</w:tcPr>
          <w:p w:rsidR="00AD2A0A" w:rsidRPr="00AD2A0A" w:rsidRDefault="00AD2A0A" w:rsidP="001D6E4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A0A">
              <w:rPr>
                <w:rFonts w:ascii="Times New Roman" w:hAnsi="Times New Roman"/>
                <w:bCs/>
                <w:iCs/>
                <w:spacing w:val="11"/>
                <w:sz w:val="24"/>
                <w:szCs w:val="24"/>
              </w:rPr>
              <w:t>Вглядываясь в человека. Портрет</w:t>
            </w:r>
          </w:p>
        </w:tc>
        <w:tc>
          <w:tcPr>
            <w:tcW w:w="3196" w:type="dxa"/>
          </w:tcPr>
          <w:p w:rsidR="00AD2A0A" w:rsidRPr="00AD2A0A" w:rsidRDefault="00AD2A0A" w:rsidP="001D6E4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A0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D2A0A" w:rsidRPr="00AD2A0A" w:rsidTr="001D6E43">
        <w:tc>
          <w:tcPr>
            <w:tcW w:w="1526" w:type="dxa"/>
          </w:tcPr>
          <w:p w:rsidR="00AD2A0A" w:rsidRPr="00AD2A0A" w:rsidRDefault="00AD2A0A" w:rsidP="001D6E4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A0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</w:tcPr>
          <w:p w:rsidR="00AD2A0A" w:rsidRPr="00AD2A0A" w:rsidRDefault="00AD2A0A" w:rsidP="001D6E43">
            <w:pPr>
              <w:pStyle w:val="a3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D2A0A">
              <w:rPr>
                <w:rFonts w:ascii="Times New Roman" w:hAnsi="Times New Roman"/>
                <w:bCs/>
                <w:iCs/>
                <w:spacing w:val="5"/>
                <w:sz w:val="24"/>
                <w:szCs w:val="24"/>
              </w:rPr>
              <w:t xml:space="preserve">Человек и пространство </w:t>
            </w:r>
            <w:r w:rsidRPr="00AD2A0A">
              <w:rPr>
                <w:rFonts w:ascii="Times New Roman" w:hAnsi="Times New Roman"/>
                <w:bCs/>
                <w:iCs/>
                <w:spacing w:val="-3"/>
                <w:sz w:val="24"/>
                <w:szCs w:val="24"/>
              </w:rPr>
              <w:t>в изобразительном искусстве</w:t>
            </w:r>
          </w:p>
        </w:tc>
        <w:tc>
          <w:tcPr>
            <w:tcW w:w="3196" w:type="dxa"/>
          </w:tcPr>
          <w:p w:rsidR="00AD2A0A" w:rsidRPr="00AD2A0A" w:rsidRDefault="00AD2A0A" w:rsidP="001D6E4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A0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7"/>
        <w:gridCol w:w="10207"/>
      </w:tblGrid>
      <w:tr w:rsidR="00AD2A0A" w:rsidRPr="00AD2A0A" w:rsidTr="001D6E43"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0A" w:rsidRPr="00AD2A0A" w:rsidRDefault="00AD2A0A" w:rsidP="001D6E43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предмета</w:t>
            </w:r>
          </w:p>
        </w:tc>
        <w:tc>
          <w:tcPr>
            <w:tcW w:w="10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виды учебной деятельности обучающихся</w:t>
            </w:r>
          </w:p>
        </w:tc>
      </w:tr>
      <w:tr w:rsidR="00AD2A0A" w:rsidRPr="00AD2A0A" w:rsidTr="001D6E43">
        <w:tc>
          <w:tcPr>
            <w:tcW w:w="15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0A" w:rsidRPr="00AD2A0A" w:rsidRDefault="00AD2A0A" w:rsidP="001D6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(раздел) (количество часов)</w:t>
            </w:r>
          </w:p>
          <w:p w:rsidR="00AD2A0A" w:rsidRPr="00AD2A0A" w:rsidRDefault="00AD2A0A" w:rsidP="001D6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«ИЗОБРАЗИТЕЛЬНОЕ ИСКУССТВО В ЖИЗНИ ЧЕЛОВЕКА» - 35 часов</w:t>
            </w:r>
          </w:p>
        </w:tc>
      </w:tr>
      <w:tr w:rsidR="00AD2A0A" w:rsidRPr="00AD2A0A" w:rsidTr="001D6E43">
        <w:trPr>
          <w:trHeight w:val="2686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Виды изобразительного искусства и основы образного языка (9 ч)</w:t>
            </w:r>
          </w:p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об искусстве и его видах. Рисунок как самостоятельное графическое произведение. Выразительные возможности объемного изображения. Выразительные свойства линии, виды и характер линии. Пятно в изобразительном искусстве. Роль пятна в изображении и его выразительные возможности. Основные и составные цвета. Выражение в живописи эмоциональных состояний: радость, грусть, нежность и др.</w:t>
            </w:r>
          </w:p>
        </w:tc>
        <w:tc>
          <w:tcPr>
            <w:tcW w:w="10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Выявлять и называть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виды пластических и изобразительных искусств, виды графики; основы изо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бразительной грамоты (ритм, цвет, тон, композиция); </w:t>
            </w:r>
            <w:r w:rsidRPr="00AD2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Пользоваться</w:t>
            </w: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выразительными возможностями графических материалов при работе с натуры (карандаш, фломастер и т.д.)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D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Понимать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значение ритма и характера линий в создании художественного образа. </w:t>
            </w:r>
            <w:r w:rsidRPr="00AD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Эмоционально воспринимать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произведения станковой гра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фики, станковой живописи. </w:t>
            </w:r>
            <w:r w:rsidRPr="00AD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Различать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основные характери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стики и свойства цвета. </w:t>
            </w:r>
            <w:r w:rsidRPr="00AD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Понимать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значение слова «колорит» и его роль в созда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нии художественного образа. </w:t>
            </w:r>
            <w:r w:rsidRPr="00AD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Различать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выразительные средства и ма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териалы скульптуры. </w:t>
            </w:r>
            <w:r w:rsidRPr="00AD2A0A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  <w:lang w:eastAsia="ru-RU"/>
              </w:rPr>
              <w:t>Выявлять и объяснять</w:t>
            </w: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связь объема с окружающим пространством и освещением. </w:t>
            </w:r>
            <w:r w:rsidRPr="00AD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Пользоваться 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ствами выразительности графи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ки, скульптуры, живописи; </w:t>
            </w:r>
            <w:r w:rsidRPr="00AD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Называть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имена и произведения вы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дающихся художников, твор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чество которых рассматрива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лось на уроках четверти. </w:t>
            </w:r>
          </w:p>
        </w:tc>
      </w:tr>
      <w:tr w:rsidR="00AD2A0A" w:rsidRPr="00AD2A0A" w:rsidTr="001D6E43">
        <w:trPr>
          <w:trHeight w:val="2823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Мир наших вещей. Натюрморт (7 ч)</w:t>
            </w:r>
          </w:p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в истории искусства натюрморт в живописи, графике, скульптуре. Цвет в живописи и богатство его выразительных возможностей. Выражение цветом в натюрморте настроений и переживаний художника. Графическое изображение натюрмортов. Натюрморт как выражение художником своих переживаний представлений об окружающем его мире.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Объяснять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взаимо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связь реальной действитель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ности и ее художественного изображения в искусстве. </w:t>
            </w:r>
            <w:r w:rsidRPr="00AD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Участвовать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диалоге о значении реальности и фантазии в творчестве художника. </w:t>
            </w:r>
            <w:r w:rsidRPr="00AD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Объяснять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термин «натюрморт».</w:t>
            </w:r>
            <w:r w:rsidRPr="00AD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Называть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выдающихся художников и их произведе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ния в жанре натюрморта. Эмоционально </w:t>
            </w:r>
            <w:r w:rsidRPr="00AD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воспринимать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произведения   искусства   натюрмортного жанра; творчески работать, используя выразительные возможности графических материалов (карандаш, мелки) и язык изобразительного искусства (ритм, пятно, композиция).</w:t>
            </w:r>
            <w:r w:rsidRPr="00AD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Различать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</w:t>
            </w: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инейные, плоскостные и объёмные формы. </w:t>
            </w:r>
            <w:r w:rsidRPr="00AD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Объяснять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правила объемного изо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бражения геометрических тел с натуры; основы композиции на плоскости. </w:t>
            </w:r>
            <w:r w:rsidRPr="00AD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изобразитель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ной грамоты: светотень. </w:t>
            </w:r>
            <w:r w:rsidRPr="00AD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Понимать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роль языка изобра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зительного искусства в выра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жении художником своих пе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реживаний, своего отношения к окружающему миру в жанре натюрморта. </w:t>
            </w:r>
            <w:r w:rsidRPr="00AD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Создавать и разрабатывать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натюрмортную композицию на плоско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сти, применяя язык изобрази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тельного искусства и вырази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тельные    средства графики; работать в технике печатной графики.</w:t>
            </w:r>
          </w:p>
        </w:tc>
      </w:tr>
      <w:tr w:rsidR="00AD2A0A" w:rsidRPr="00AD2A0A" w:rsidTr="001D6E43">
        <w:trPr>
          <w:trHeight w:val="2539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Вглядываясь в человека. Портрет (10 ч)</w:t>
            </w:r>
          </w:p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возникновения портрета. Портрет как образ определенного реального человека. Портрет в живописи, графике, скульптуре. Скульптурный портрет в истории искусства. Рисунок головы человека в истории изобразительного искусства. Роль и место живописного портрета в истории искусства. Личность художника и его эпоха. Личность </w:t>
            </w: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героя портрета и творческая интерпретация ее художником.</w:t>
            </w:r>
          </w:p>
        </w:tc>
        <w:tc>
          <w:tcPr>
            <w:tcW w:w="10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Определять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жанр изобразительно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го искусства: портрет; </w:t>
            </w:r>
            <w:r w:rsidRPr="00AD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Соотносить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изображение человека в портрете и его характер, внутренний мир. </w:t>
            </w:r>
            <w:r w:rsidRPr="00AD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Понимать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роль пропорций в изображении головы, лица че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ловека. </w:t>
            </w:r>
            <w:r w:rsidRPr="00AD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Владеть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навыками выразительного использования  графических средств и материала (уголь, мелки, карандаш) при работе с натуры. </w:t>
            </w:r>
            <w:r w:rsidRPr="00AD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Передавать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харак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тер    героя    в   скульптурном портрете,  используя  вырази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тельные возможности скульп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туры. </w:t>
            </w:r>
            <w:r w:rsidRPr="00AD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Анализировать 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образ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ный язык произведений порт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ретного   жанра. </w:t>
            </w:r>
            <w:r w:rsidRPr="00AD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Создавать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наброски (пятном) головы в различном освещении. </w:t>
            </w:r>
            <w:r w:rsidRPr="00AD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Создавать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портрет в технике коллажа. </w:t>
            </w:r>
            <w:r w:rsidRPr="00AD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Определять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выразительные воз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можности цвета и освещения в произведениях портретного жанра. </w:t>
            </w:r>
            <w:r w:rsidRPr="00AD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Видеть и использовать 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 как   средство   выражения настроения   и   характера героя.</w:t>
            </w:r>
          </w:p>
        </w:tc>
      </w:tr>
      <w:tr w:rsidR="00AD2A0A" w:rsidRPr="00AD2A0A" w:rsidTr="001D6E43">
        <w:trPr>
          <w:trHeight w:val="3257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Человек и пространство в изобразительном искусстве (9 ч)</w:t>
            </w:r>
          </w:p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 как самостоятельный жанр в искусстве. Анималистический жанр и жанр пейзажа. История возникновения пейзажа как самостоятельного жанра. Законы линейной перспективы и их применение в изображении пейзажа. Пейзаж в тиражной графике. Изображая природу, художник отражает представления людей данной эпохи о прекрасном в окружающей их действительности. Знакомство с разновидностями пейзажного жанра Построение пространства как средство решения образа пейзажа. Роль тона и цвета в изображении пространства (воздушная перспектива)</w:t>
            </w:r>
          </w:p>
        </w:tc>
        <w:tc>
          <w:tcPr>
            <w:tcW w:w="10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Находить и определять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жанры изобразительно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го искусства. </w:t>
            </w:r>
            <w:r w:rsidRPr="00AD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Понимать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значение перспективы в изобразительном искусстве.</w:t>
            </w: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Объяснять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правила линейной и воздушной перспективы. </w:t>
            </w:r>
            <w:r w:rsidRPr="00AD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Использовать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правила перспективы в собственной  творческой работе.</w:t>
            </w:r>
          </w:p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Организовывать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перспективное пространство пейзажа. </w:t>
            </w:r>
          </w:p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Соотносить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высоту горизонта в картине и его образный смысл. </w:t>
            </w:r>
            <w:r w:rsidRPr="00AD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Понимать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роль колорита в пейзаже-настроении. </w:t>
            </w:r>
            <w:r w:rsidRPr="00AD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Определять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основные виды и жанры изобразительных (пластиче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ских) искусств; виды графики; </w:t>
            </w:r>
            <w:r w:rsidRPr="00AD2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Называть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выдающихся художников и их произведения. </w:t>
            </w:r>
            <w:r w:rsidRPr="00AD2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Анализировать </w:t>
            </w: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содержание,</w:t>
            </w:r>
            <w:r w:rsidRPr="00AD2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образный язык произведений портретного, натюрмортного и пейзажного жанров.</w:t>
            </w:r>
          </w:p>
        </w:tc>
      </w:tr>
    </w:tbl>
    <w:p w:rsidR="00AD2A0A" w:rsidRPr="00AD2A0A" w:rsidRDefault="00AD2A0A" w:rsidP="00AD2A0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i/>
          <w:spacing w:val="3"/>
          <w:sz w:val="24"/>
          <w:szCs w:val="24"/>
        </w:rPr>
      </w:pP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pacing w:val="3"/>
          <w:sz w:val="24"/>
          <w:szCs w:val="24"/>
        </w:rPr>
      </w:pP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pacing w:val="3"/>
          <w:sz w:val="24"/>
          <w:szCs w:val="24"/>
        </w:rPr>
      </w:pPr>
    </w:p>
    <w:p w:rsidR="00AD2A0A" w:rsidRPr="00AD2A0A" w:rsidRDefault="00AD2A0A" w:rsidP="00AD2A0A">
      <w:pPr>
        <w:pStyle w:val="a3"/>
        <w:jc w:val="both"/>
        <w:rPr>
          <w:rFonts w:ascii="Times New Roman" w:hAnsi="Times New Roman"/>
          <w:spacing w:val="3"/>
          <w:sz w:val="24"/>
          <w:szCs w:val="24"/>
        </w:rPr>
      </w:pPr>
    </w:p>
    <w:p w:rsidR="00AD2A0A" w:rsidRPr="00AD2A0A" w:rsidRDefault="00AD2A0A" w:rsidP="00AD2A0A">
      <w:pPr>
        <w:pStyle w:val="a3"/>
        <w:jc w:val="center"/>
        <w:rPr>
          <w:rFonts w:ascii="Times New Roman" w:hAnsi="Times New Roman"/>
          <w:spacing w:val="3"/>
          <w:sz w:val="24"/>
          <w:szCs w:val="24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</w:p>
    <w:p w:rsidR="00AD2A0A" w:rsidRPr="00AD2A0A" w:rsidRDefault="00AD2A0A" w:rsidP="00AD2A0A">
      <w:pPr>
        <w:widowControl w:val="0"/>
        <w:overflowPunct w:val="0"/>
        <w:autoSpaceDE w:val="0"/>
        <w:autoSpaceDN w:val="0"/>
        <w:adjustRightInd w:val="0"/>
        <w:spacing w:after="0" w:line="275" w:lineRule="auto"/>
        <w:ind w:left="180" w:right="5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2A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 w:rsidRPr="00AD2A0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VIII</w:t>
      </w:r>
      <w:r w:rsidRPr="00AD2A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Календарно-тематическое планирование</w:t>
      </w:r>
    </w:p>
    <w:p w:rsidR="00AD2A0A" w:rsidRPr="00AD2A0A" w:rsidRDefault="00AD2A0A" w:rsidP="00AD2A0A">
      <w:pPr>
        <w:widowControl w:val="0"/>
        <w:overflowPunct w:val="0"/>
        <w:autoSpaceDE w:val="0"/>
        <w:autoSpaceDN w:val="0"/>
        <w:adjustRightInd w:val="0"/>
        <w:spacing w:after="0" w:line="275" w:lineRule="auto"/>
        <w:ind w:left="180" w:right="5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317" w:type="dxa"/>
        <w:tblInd w:w="25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709"/>
        <w:gridCol w:w="10348"/>
        <w:gridCol w:w="992"/>
        <w:gridCol w:w="1276"/>
        <w:gridCol w:w="992"/>
      </w:tblGrid>
      <w:tr w:rsidR="00AD2A0A" w:rsidRPr="00AD2A0A" w:rsidTr="001D6E43">
        <w:trPr>
          <w:trHeight w:val="63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03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AD2A0A" w:rsidRPr="00AD2A0A" w:rsidTr="001D6E43">
        <w:trPr>
          <w:trHeight w:val="464"/>
        </w:trPr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AD2A0A" w:rsidRPr="00AD2A0A" w:rsidTr="001D6E43">
        <w:trPr>
          <w:trHeight w:val="276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A0A" w:rsidRPr="00AD2A0A" w:rsidTr="001D6E43">
        <w:trPr>
          <w:trHeight w:val="552"/>
        </w:trPr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изобразительного искусства и основы образного языка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A0A" w:rsidRPr="00AD2A0A" w:rsidTr="001D6E43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 в семье пластических искусств.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hanging="1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05.09.23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A0A" w:rsidRPr="00AD2A0A" w:rsidTr="001D6E43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 – основа изобразительного искусства.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hanging="1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12.09.23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A0A" w:rsidRPr="00AD2A0A" w:rsidTr="001D6E43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Линия и ее выразительные возможности.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hanging="1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19.09.23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A0A" w:rsidRPr="00AD2A0A" w:rsidTr="001D6E43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Пятно как средство выражения. Композиция как ритм пятен.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hanging="1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26.09.23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A0A" w:rsidRPr="00AD2A0A" w:rsidTr="001D6E43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Пятно как средство выражения. Композиция как ритм пятен.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hanging="1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03.10.23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A0A" w:rsidRPr="00AD2A0A" w:rsidTr="001D6E43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 в произведениях живописи. </w:t>
            </w:r>
          </w:p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10.10.23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A0A" w:rsidRPr="00AD2A0A" w:rsidTr="001D6E43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Объемные изображения в скульптуре. </w:t>
            </w:r>
          </w:p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hanging="1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17.10.23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A0A" w:rsidRPr="00AD2A0A" w:rsidTr="001D6E43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Объемные изображения в скульптуре.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24.10.23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A0A" w:rsidRPr="00AD2A0A" w:rsidTr="001D6E43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языка изображения.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hanging="1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07.11.23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A0A" w:rsidRPr="00AD2A0A" w:rsidTr="001D6E43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Мир наших вещей. Натюрморт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hanging="1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A0A" w:rsidRPr="00AD2A0A" w:rsidTr="001D6E43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Реальность и фантазия в творчестве художника.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14.11.23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A0A" w:rsidRPr="00AD2A0A" w:rsidTr="001D6E43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Изображение предметного мира – натюрморт. Понятие формы.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hanging="1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21.11.23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A0A" w:rsidRPr="00AD2A0A" w:rsidTr="001D6E43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Изображение объема на плоскости и линейная перспектива.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hanging="1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28.11.23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A0A" w:rsidRPr="00AD2A0A" w:rsidTr="001D6E43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Освещение. Свет и тень.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hanging="1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05.12.23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A0A" w:rsidRPr="00AD2A0A" w:rsidTr="001D6E43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Натюрморт в графике.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hanging="1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12.12.23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A0A" w:rsidRPr="00AD2A0A" w:rsidTr="001D6E43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Цвет в натюрморте.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hanging="1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19.12.23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A0A" w:rsidRPr="00AD2A0A" w:rsidTr="001D6E43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Выразительные возможности натюрморта.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hanging="1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26.12.23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A0A" w:rsidRPr="00AD2A0A" w:rsidTr="001D6E43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Вглядываясь в человека. Портрет.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hanging="1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16.01.24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A0A" w:rsidRPr="00AD2A0A" w:rsidTr="001D6E43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человека – главная тема искусства.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hanging="1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23.01.24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A0A" w:rsidRPr="00AD2A0A" w:rsidTr="001D6E43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Конструкция головы человека и ее пропорции.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hanging="1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30.01.24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A0A" w:rsidRPr="00AD2A0A" w:rsidTr="001D6E43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Графический портретный рисунок и выразительность образа человека.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hanging="1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06.02.24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A0A" w:rsidRPr="00AD2A0A" w:rsidTr="001D6E43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 в графике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13.02.24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A0A" w:rsidRPr="00AD2A0A" w:rsidTr="001D6E43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 в скульптуре.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hanging="1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20.02.24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A0A" w:rsidRPr="00AD2A0A" w:rsidTr="001D6E43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Сатирические образы человека.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hanging="1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27.02.24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A0A" w:rsidRPr="00AD2A0A" w:rsidTr="001D6E43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Образные возможности  освещения в портрете.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hanging="1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05.03.24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A0A" w:rsidRPr="00AD2A0A" w:rsidTr="001D6E43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 в живописи.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hanging="1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12.03.24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A0A" w:rsidRPr="00AD2A0A" w:rsidTr="001D6E43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цвета в портрете.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hanging="1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19.03.24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A0A" w:rsidRPr="00AD2A0A" w:rsidTr="001D6E43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Великие портретисты.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hanging="1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02.04.24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A0A" w:rsidRPr="00AD2A0A" w:rsidTr="001D6E43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Человек и пространство в изобразительном искусстве.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hanging="1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09.04.24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A0A" w:rsidRPr="00AD2A0A" w:rsidTr="001D6E43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Жанры в изобразительном искусстве.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hanging="1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16.04.24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A0A" w:rsidRPr="00AD2A0A" w:rsidTr="001D6E43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пространства.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hanging="1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23.04.24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A0A" w:rsidRPr="00AD2A0A" w:rsidTr="001D6E43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линейной и воздушной перспективы.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hanging="1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30.04.24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A0A" w:rsidRPr="00AD2A0A" w:rsidTr="001D6E43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линейной и воздушной перспективы.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hanging="1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07.05.24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A0A" w:rsidRPr="00AD2A0A" w:rsidTr="001D6E43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 – большой мир. Организация изображаемого пространства.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hanging="1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14.</w:t>
            </w: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</w:t>
            </w: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A0A" w:rsidRPr="00AD2A0A" w:rsidTr="001D6E43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Пейзаж-настроение. Природа и художник.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hanging="1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21.05.24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A0A" w:rsidRPr="00AD2A0A" w:rsidTr="001D6E43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пейзаж.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hanging="1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28.05.24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A0A" w:rsidRPr="00AD2A0A" w:rsidTr="001D6E43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пейзаж.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left="-1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2A0A" w:rsidRPr="00AD2A0A" w:rsidTr="001D6E43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Выразительные возможности изобразительного искусства. Язык и смысл.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A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hanging="1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D2A0A" w:rsidRPr="00AD2A0A" w:rsidRDefault="00AD2A0A" w:rsidP="001D6E4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</w:p>
    <w:p w:rsidR="00AD2A0A" w:rsidRPr="00AD2A0A" w:rsidRDefault="00AD2A0A" w:rsidP="00AD2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</w:p>
    <w:p w:rsidR="00FC6A5D" w:rsidRPr="00AD2A0A" w:rsidRDefault="00FC6A5D">
      <w:pPr>
        <w:rPr>
          <w:rFonts w:ascii="Times New Roman" w:hAnsi="Times New Roman" w:cs="Times New Roman"/>
          <w:sz w:val="24"/>
          <w:szCs w:val="24"/>
        </w:rPr>
      </w:pPr>
    </w:p>
    <w:sectPr w:rsidR="00FC6A5D" w:rsidRPr="00AD2A0A" w:rsidSect="00AD2A0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60A" w:rsidRDefault="00F1660A" w:rsidP="001F3DBE">
      <w:pPr>
        <w:spacing w:after="0" w:line="240" w:lineRule="auto"/>
      </w:pPr>
      <w:r>
        <w:separator/>
      </w:r>
    </w:p>
  </w:endnote>
  <w:endnote w:type="continuationSeparator" w:id="0">
    <w:p w:rsidR="00F1660A" w:rsidRDefault="00F1660A" w:rsidP="001F3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60A" w:rsidRDefault="00F1660A" w:rsidP="001F3DBE">
      <w:pPr>
        <w:spacing w:after="0" w:line="240" w:lineRule="auto"/>
      </w:pPr>
      <w:r>
        <w:separator/>
      </w:r>
    </w:p>
  </w:footnote>
  <w:footnote w:type="continuationSeparator" w:id="0">
    <w:p w:rsidR="00F1660A" w:rsidRDefault="00F1660A" w:rsidP="001F3D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5AF1"/>
    <w:multiLevelType w:val="hybridMultilevel"/>
    <w:tmpl w:val="000041BB"/>
    <w:lvl w:ilvl="0" w:tplc="000026E9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952"/>
    <w:multiLevelType w:val="hybridMultilevel"/>
    <w:tmpl w:val="00005F90"/>
    <w:lvl w:ilvl="0" w:tplc="0000164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DF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F421B6"/>
    <w:multiLevelType w:val="hybridMultilevel"/>
    <w:tmpl w:val="E1FAAE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E2786"/>
    <w:multiLevelType w:val="hybridMultilevel"/>
    <w:tmpl w:val="13CE2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731C82"/>
    <w:multiLevelType w:val="hybridMultilevel"/>
    <w:tmpl w:val="0DBE9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D72A1"/>
    <w:multiLevelType w:val="hybridMultilevel"/>
    <w:tmpl w:val="A4FCD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824C11"/>
    <w:multiLevelType w:val="hybridMultilevel"/>
    <w:tmpl w:val="59EC2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635594"/>
    <w:multiLevelType w:val="hybridMultilevel"/>
    <w:tmpl w:val="B89264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B9790A"/>
    <w:multiLevelType w:val="hybridMultilevel"/>
    <w:tmpl w:val="960602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B7D33"/>
    <w:multiLevelType w:val="hybridMultilevel"/>
    <w:tmpl w:val="8DD0D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40D6E"/>
    <w:multiLevelType w:val="hybridMultilevel"/>
    <w:tmpl w:val="ECC26F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551188"/>
    <w:multiLevelType w:val="singleLevel"/>
    <w:tmpl w:val="A0207D1C"/>
    <w:lvl w:ilvl="0">
      <w:start w:val="3"/>
      <w:numFmt w:val="decimal"/>
      <w:lvlText w:val="%1."/>
      <w:legacy w:legacy="1" w:legacySpace="0" w:legacyIndent="225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2" w15:restartNumberingAfterBreak="0">
    <w:nsid w:val="69A5300B"/>
    <w:multiLevelType w:val="hybridMultilevel"/>
    <w:tmpl w:val="80141C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CC6EA2"/>
    <w:multiLevelType w:val="hybridMultilevel"/>
    <w:tmpl w:val="FB7A0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AE1919"/>
    <w:multiLevelType w:val="singleLevel"/>
    <w:tmpl w:val="300CC832"/>
    <w:lvl w:ilvl="0">
      <w:start w:val="8"/>
      <w:numFmt w:val="decimal"/>
      <w:lvlText w:val="%1."/>
      <w:legacy w:legacy="1" w:legacySpace="0" w:legacyIndent="226"/>
      <w:lvlJc w:val="left"/>
      <w:pPr>
        <w:ind w:left="0" w:firstLine="0"/>
      </w:pPr>
      <w:rPr>
        <w:rFonts w:ascii="Arial" w:hAnsi="Arial" w:cs="Arial" w:hint="default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2"/>
  </w:num>
  <w:num w:numId="5">
    <w:abstractNumId w:val="12"/>
  </w:num>
  <w:num w:numId="6">
    <w:abstractNumId w:val="7"/>
  </w:num>
  <w:num w:numId="7">
    <w:abstractNumId w:val="1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8"/>
    </w:lvlOverride>
  </w:num>
  <w:num w:numId="10">
    <w:abstractNumId w:val="11"/>
    <w:lvlOverride w:ilvl="0">
      <w:startOverride w:val="3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0"/>
  </w:num>
  <w:num w:numId="14">
    <w:abstractNumId w:val="1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09A"/>
    <w:rsid w:val="001F3DBE"/>
    <w:rsid w:val="00352E65"/>
    <w:rsid w:val="00AD2A0A"/>
    <w:rsid w:val="00E3209A"/>
    <w:rsid w:val="00F1660A"/>
    <w:rsid w:val="00FC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F1590F"/>
  <w15:chartTrackingRefBased/>
  <w15:docId w15:val="{966C8516-86F2-4C4D-A632-AE251D060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A0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2A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AD2A0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5">
    <w:name w:val="Основной текст + Полужирный"/>
    <w:basedOn w:val="a0"/>
    <w:uiPriority w:val="99"/>
    <w:rsid w:val="00AD2A0A"/>
    <w:rPr>
      <w:rFonts w:ascii="Times New Roman" w:hAnsi="Times New Roman" w:cs="Times New Roman" w:hint="default"/>
      <w:b/>
      <w:bCs/>
      <w:spacing w:val="0"/>
      <w:sz w:val="19"/>
      <w:szCs w:val="19"/>
    </w:rPr>
  </w:style>
  <w:style w:type="character" w:customStyle="1" w:styleId="1">
    <w:name w:val="Основной текст + Полужирный1"/>
    <w:basedOn w:val="a0"/>
    <w:uiPriority w:val="99"/>
    <w:rsid w:val="00AD2A0A"/>
    <w:rPr>
      <w:rFonts w:ascii="Book Antiqua" w:hAnsi="Book Antiqua" w:cs="Book Antiqua" w:hint="default"/>
      <w:b/>
      <w:bCs/>
      <w:spacing w:val="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AD2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2A0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AD2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F3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F3DBE"/>
  </w:style>
  <w:style w:type="paragraph" w:styleId="ab">
    <w:name w:val="footer"/>
    <w:basedOn w:val="a"/>
    <w:link w:val="ac"/>
    <w:uiPriority w:val="99"/>
    <w:unhideWhenUsed/>
    <w:rsid w:val="001F3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F3D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5693</Words>
  <Characters>32454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6</cp:revision>
  <dcterms:created xsi:type="dcterms:W3CDTF">2024-05-31T08:53:00Z</dcterms:created>
  <dcterms:modified xsi:type="dcterms:W3CDTF">2024-06-01T14:42:00Z</dcterms:modified>
</cp:coreProperties>
</file>